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A769" w14:textId="1332FD2B" w:rsidR="00793B6E" w:rsidRPr="00C7742A" w:rsidRDefault="00C7742A" w:rsidP="00793B6E">
      <w:r w:rsidRPr="00C7742A">
        <w:rPr>
          <w:noProof/>
        </w:rPr>
        <w:drawing>
          <wp:anchor distT="0" distB="0" distL="114300" distR="114300" simplePos="0" relativeHeight="251657728" behindDoc="0" locked="0" layoutInCell="1" allowOverlap="1" wp14:anchorId="2F24BE94" wp14:editId="26271B23">
            <wp:simplePos x="0" y="0"/>
            <wp:positionH relativeFrom="margin">
              <wp:posOffset>0</wp:posOffset>
            </wp:positionH>
            <wp:positionV relativeFrom="paragraph">
              <wp:posOffset>69215</wp:posOffset>
            </wp:positionV>
            <wp:extent cx="1115695" cy="697865"/>
            <wp:effectExtent l="0" t="0" r="0" b="0"/>
            <wp:wrapNone/>
            <wp:docPr id="5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6E" w:rsidRPr="00C7742A">
        <w:rPr>
          <w:b/>
          <w:sz w:val="28"/>
          <w:szCs w:val="28"/>
        </w:rPr>
        <w:tab/>
      </w:r>
      <w:r w:rsidR="00793B6E" w:rsidRPr="00C7742A">
        <w:rPr>
          <w:b/>
          <w:sz w:val="28"/>
          <w:szCs w:val="28"/>
        </w:rPr>
        <w:tab/>
      </w:r>
      <w:r w:rsidR="00793B6E" w:rsidRPr="00C7742A">
        <w:rPr>
          <w:b/>
          <w:sz w:val="28"/>
          <w:szCs w:val="28"/>
        </w:rPr>
        <w:tab/>
        <w:t>POWIATOWY URZĄD PRACY w OSTROŁĘCE</w:t>
      </w:r>
    </w:p>
    <w:p w14:paraId="152C1B39" w14:textId="77777777" w:rsidR="00793B6E" w:rsidRPr="00C7742A" w:rsidRDefault="00793B6E" w:rsidP="00793B6E">
      <w:pPr>
        <w:ind w:left="708" w:firstLine="708"/>
        <w:jc w:val="center"/>
      </w:pPr>
      <w:r w:rsidRPr="00C7742A">
        <w:t>ul. 11 Listopada 68, 07-410 Ostrołęka</w:t>
      </w:r>
    </w:p>
    <w:p w14:paraId="581D21E6" w14:textId="77777777" w:rsidR="00793B6E" w:rsidRPr="00C7742A" w:rsidRDefault="00793B6E" w:rsidP="00793B6E">
      <w:pPr>
        <w:ind w:left="708" w:firstLine="708"/>
        <w:jc w:val="center"/>
        <w:rPr>
          <w:i/>
          <w:lang w:val="en-US"/>
        </w:rPr>
      </w:pPr>
      <w:r w:rsidRPr="00C7742A">
        <w:rPr>
          <w:i/>
          <w:lang w:val="en-US"/>
        </w:rPr>
        <w:t xml:space="preserve">e-mail: </w:t>
      </w:r>
      <w:hyperlink r:id="rId9" w:history="1">
        <w:r w:rsidRPr="00C7742A">
          <w:rPr>
            <w:rStyle w:val="Hipercze"/>
            <w:i/>
            <w:color w:val="auto"/>
            <w:lang w:val="en-US"/>
          </w:rPr>
          <w:t>kancelaria@pup-ostroleka.pl</w:t>
        </w:r>
      </w:hyperlink>
    </w:p>
    <w:p w14:paraId="70AA61FC" w14:textId="77777777" w:rsidR="00793B6E" w:rsidRPr="00C7742A" w:rsidRDefault="00793B6E" w:rsidP="00793B6E">
      <w:pPr>
        <w:ind w:left="708" w:firstLine="708"/>
        <w:jc w:val="center"/>
      </w:pPr>
      <w:r w:rsidRPr="00C7742A">
        <w:t xml:space="preserve">Adres skrytki </w:t>
      </w:r>
      <w:proofErr w:type="spellStart"/>
      <w:r w:rsidRPr="00C7742A">
        <w:t>ePUAP</w:t>
      </w:r>
      <w:proofErr w:type="spellEnd"/>
      <w:r w:rsidRPr="00C7742A">
        <w:rPr>
          <w:b/>
          <w:bCs/>
        </w:rPr>
        <w:t xml:space="preserve">: </w:t>
      </w:r>
      <w:r w:rsidRPr="00C7742A">
        <w:rPr>
          <w:rStyle w:val="Pogrubienie"/>
        </w:rPr>
        <w:t>PUPOKA/</w:t>
      </w:r>
      <w:proofErr w:type="spellStart"/>
      <w:r w:rsidRPr="00C7742A">
        <w:rPr>
          <w:rStyle w:val="Pogrubienie"/>
        </w:rPr>
        <w:t>SkrytkaESP</w:t>
      </w:r>
      <w:proofErr w:type="spellEnd"/>
    </w:p>
    <w:p w14:paraId="537DF895" w14:textId="77777777" w:rsidR="00793B6E" w:rsidRPr="00C7742A" w:rsidRDefault="00793B6E" w:rsidP="00793B6E">
      <w:pPr>
        <w:ind w:left="708" w:firstLine="708"/>
        <w:jc w:val="center"/>
      </w:pPr>
      <w:r w:rsidRPr="00C7742A">
        <w:t>tel./fax: 29/760-43-83, 29/760-45-62, 29/760-33-77</w:t>
      </w:r>
    </w:p>
    <w:p w14:paraId="22B645AC" w14:textId="77777777" w:rsidR="00793B6E" w:rsidRPr="00C7742A" w:rsidRDefault="00793B6E" w:rsidP="00793B6E">
      <w:pPr>
        <w:pBdr>
          <w:bottom w:val="single" w:sz="4" w:space="1" w:color="auto"/>
        </w:pBdr>
      </w:pPr>
    </w:p>
    <w:p w14:paraId="459B8D48" w14:textId="77777777" w:rsidR="00793B6E" w:rsidRPr="00C7742A" w:rsidRDefault="00793B6E" w:rsidP="00793B6E">
      <w:pPr>
        <w:pStyle w:val="Tekstpodstawowywcity"/>
        <w:spacing w:line="100" w:lineRule="atLeast"/>
        <w:ind w:left="0" w:firstLine="0"/>
        <w:jc w:val="left"/>
        <w:rPr>
          <w:i/>
          <w:iCs/>
          <w:sz w:val="23"/>
          <w:szCs w:val="23"/>
        </w:rPr>
      </w:pPr>
    </w:p>
    <w:p w14:paraId="7B87ED07" w14:textId="77777777" w:rsidR="00605F2D" w:rsidRPr="00C7742A" w:rsidRDefault="00605F2D" w:rsidP="009E2046">
      <w:pPr>
        <w:pStyle w:val="Nagwek1"/>
        <w:spacing w:line="276" w:lineRule="auto"/>
        <w:rPr>
          <w:rFonts w:ascii="Arial" w:hAnsi="Arial" w:cs="Arial"/>
          <w:bCs/>
          <w:szCs w:val="24"/>
        </w:rPr>
      </w:pPr>
    </w:p>
    <w:p w14:paraId="289D18A2" w14:textId="77777777" w:rsidR="003F367E" w:rsidRPr="001F440E" w:rsidRDefault="00F655A4" w:rsidP="001F440E">
      <w:pPr>
        <w:pStyle w:val="Nagwek1"/>
        <w:spacing w:line="276" w:lineRule="auto"/>
        <w:rPr>
          <w:rFonts w:ascii="Arial" w:hAnsi="Arial" w:cs="Arial"/>
          <w:bCs/>
          <w:szCs w:val="24"/>
        </w:rPr>
      </w:pPr>
      <w:r w:rsidRPr="001F440E">
        <w:rPr>
          <w:rFonts w:ascii="Arial" w:hAnsi="Arial" w:cs="Arial"/>
          <w:b/>
          <w:szCs w:val="24"/>
        </w:rPr>
        <w:t>Informacja dot.</w:t>
      </w:r>
      <w:r w:rsidR="003F367E" w:rsidRPr="001F440E">
        <w:rPr>
          <w:rFonts w:ascii="Arial" w:hAnsi="Arial" w:cs="Arial"/>
          <w:b/>
          <w:szCs w:val="24"/>
        </w:rPr>
        <w:t xml:space="preserve"> przyznawania jednorazowo środków na podjęcie działalności gospodarczej przez Powiatowy Urząd Pracy w Ostrołęce </w:t>
      </w:r>
      <w:r w:rsidR="00605F2D" w:rsidRPr="001F440E">
        <w:rPr>
          <w:rFonts w:ascii="Arial" w:hAnsi="Arial" w:cs="Arial"/>
          <w:b/>
          <w:szCs w:val="24"/>
        </w:rPr>
        <w:t>w 2024 roku</w:t>
      </w:r>
    </w:p>
    <w:p w14:paraId="2DC6D8B1" w14:textId="77777777" w:rsidR="006273E0" w:rsidRPr="001F440E" w:rsidRDefault="006273E0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4073CFF9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35FE5CD9" w14:textId="77777777" w:rsidR="00605F2D" w:rsidRPr="001F440E" w:rsidRDefault="00605F2D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Podstawa prawna:</w:t>
      </w:r>
    </w:p>
    <w:p w14:paraId="7A3CBF0E" w14:textId="77777777" w:rsidR="00605F2D" w:rsidRPr="001F440E" w:rsidRDefault="00605F2D" w:rsidP="001F440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Ustawa z dnia 20 kwietnia 2004 r. o promocji zatrudnienia i instytucjach rynku pracy (Dz. U. z 2023 r. poz. 735 ze zm.),</w:t>
      </w:r>
    </w:p>
    <w:p w14:paraId="077A6E35" w14:textId="77777777" w:rsidR="00605F2D" w:rsidRPr="001F440E" w:rsidRDefault="00605F2D" w:rsidP="001F440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 xml:space="preserve">Rozporządzenie Ministra </w:t>
      </w:r>
      <w:r w:rsidR="00FD0646" w:rsidRPr="001F440E">
        <w:rPr>
          <w:rFonts w:ascii="Arial" w:hAnsi="Arial" w:cs="Arial"/>
          <w:bCs/>
          <w:sz w:val="24"/>
          <w:szCs w:val="24"/>
        </w:rPr>
        <w:t xml:space="preserve">Rodziny, </w:t>
      </w:r>
      <w:r w:rsidRPr="001F440E">
        <w:rPr>
          <w:rFonts w:ascii="Arial" w:hAnsi="Arial" w:cs="Arial"/>
          <w:bCs/>
          <w:sz w:val="24"/>
          <w:szCs w:val="24"/>
        </w:rPr>
        <w:t>Pracy i Polityki Społecz</w:t>
      </w:r>
      <w:r w:rsidR="00FD0646" w:rsidRPr="001F440E">
        <w:rPr>
          <w:rFonts w:ascii="Arial" w:hAnsi="Arial" w:cs="Arial"/>
          <w:bCs/>
          <w:sz w:val="24"/>
          <w:szCs w:val="24"/>
        </w:rPr>
        <w:t>nej z dnia 14</w:t>
      </w:r>
      <w:r w:rsidRPr="001F440E">
        <w:rPr>
          <w:rFonts w:ascii="Arial" w:hAnsi="Arial" w:cs="Arial"/>
          <w:bCs/>
          <w:sz w:val="24"/>
          <w:szCs w:val="24"/>
        </w:rPr>
        <w:t xml:space="preserve"> </w:t>
      </w:r>
      <w:r w:rsidR="00FD0646" w:rsidRPr="001F440E">
        <w:rPr>
          <w:rFonts w:ascii="Arial" w:hAnsi="Arial" w:cs="Arial"/>
          <w:bCs/>
          <w:sz w:val="24"/>
          <w:szCs w:val="24"/>
        </w:rPr>
        <w:t>lip</w:t>
      </w:r>
      <w:r w:rsidRPr="001F440E">
        <w:rPr>
          <w:rFonts w:ascii="Arial" w:hAnsi="Arial" w:cs="Arial"/>
          <w:bCs/>
          <w:sz w:val="24"/>
          <w:szCs w:val="24"/>
        </w:rPr>
        <w:t>ca 201</w:t>
      </w:r>
      <w:r w:rsidR="00FD0646" w:rsidRPr="001F440E">
        <w:rPr>
          <w:rFonts w:ascii="Arial" w:hAnsi="Arial" w:cs="Arial"/>
          <w:bCs/>
          <w:sz w:val="24"/>
          <w:szCs w:val="24"/>
        </w:rPr>
        <w:t>7</w:t>
      </w:r>
      <w:r w:rsidRPr="001F440E">
        <w:rPr>
          <w:rFonts w:ascii="Arial" w:hAnsi="Arial" w:cs="Arial"/>
          <w:bCs/>
          <w:sz w:val="24"/>
          <w:szCs w:val="24"/>
        </w:rPr>
        <w:t xml:space="preserve">r. w sprawie </w:t>
      </w:r>
      <w:r w:rsidR="00FD0646" w:rsidRPr="001F440E">
        <w:rPr>
          <w:rFonts w:ascii="Arial" w:hAnsi="Arial" w:cs="Arial"/>
          <w:bCs/>
          <w:sz w:val="24"/>
          <w:szCs w:val="24"/>
        </w:rPr>
        <w:t>dokonywania z Funduszu Pracy refundacji</w:t>
      </w:r>
      <w:r w:rsidRPr="001F440E">
        <w:rPr>
          <w:rFonts w:ascii="Arial" w:hAnsi="Arial" w:cs="Arial"/>
          <w:bCs/>
          <w:sz w:val="24"/>
          <w:szCs w:val="24"/>
        </w:rPr>
        <w:t xml:space="preserve"> kosztów</w:t>
      </w:r>
      <w:r w:rsidR="00CB66F6" w:rsidRPr="001F440E">
        <w:rPr>
          <w:rFonts w:ascii="Arial" w:hAnsi="Arial" w:cs="Arial"/>
          <w:bCs/>
          <w:sz w:val="24"/>
          <w:szCs w:val="24"/>
        </w:rPr>
        <w:t xml:space="preserve"> </w:t>
      </w:r>
      <w:r w:rsidR="00FD0646" w:rsidRPr="001F440E">
        <w:rPr>
          <w:rFonts w:ascii="Arial" w:hAnsi="Arial" w:cs="Arial"/>
          <w:bCs/>
          <w:sz w:val="24"/>
          <w:szCs w:val="24"/>
        </w:rPr>
        <w:t>wyposażenia i doposażenia stanowiska pracy praz przyznawania środków na podjęcie działalności gospodarczej</w:t>
      </w:r>
      <w:r w:rsidRPr="001F440E">
        <w:rPr>
          <w:rFonts w:ascii="Arial" w:hAnsi="Arial" w:cs="Arial"/>
          <w:bCs/>
          <w:sz w:val="24"/>
          <w:szCs w:val="24"/>
        </w:rPr>
        <w:t xml:space="preserve"> (Dz. U.</w:t>
      </w:r>
      <w:r w:rsidR="00FD0646" w:rsidRPr="001F440E">
        <w:rPr>
          <w:rFonts w:ascii="Arial" w:hAnsi="Arial" w:cs="Arial"/>
          <w:bCs/>
          <w:sz w:val="24"/>
          <w:szCs w:val="24"/>
        </w:rPr>
        <w:t xml:space="preserve"> z 2022 r.</w:t>
      </w:r>
      <w:r w:rsidRPr="001F440E">
        <w:rPr>
          <w:rFonts w:ascii="Arial" w:hAnsi="Arial" w:cs="Arial"/>
          <w:bCs/>
          <w:sz w:val="24"/>
          <w:szCs w:val="24"/>
        </w:rPr>
        <w:t xml:space="preserve"> poz. </w:t>
      </w:r>
      <w:r w:rsidR="00FD0646" w:rsidRPr="001F440E">
        <w:rPr>
          <w:rFonts w:ascii="Arial" w:hAnsi="Arial" w:cs="Arial"/>
          <w:bCs/>
          <w:sz w:val="24"/>
          <w:szCs w:val="24"/>
        </w:rPr>
        <w:t>2</w:t>
      </w:r>
      <w:r w:rsidRPr="001F440E">
        <w:rPr>
          <w:rFonts w:ascii="Arial" w:hAnsi="Arial" w:cs="Arial"/>
          <w:bCs/>
          <w:sz w:val="24"/>
          <w:szCs w:val="24"/>
        </w:rPr>
        <w:t>4</w:t>
      </w:r>
      <w:r w:rsidR="00FD0646" w:rsidRPr="001F440E">
        <w:rPr>
          <w:rFonts w:ascii="Arial" w:hAnsi="Arial" w:cs="Arial"/>
          <w:bCs/>
          <w:sz w:val="24"/>
          <w:szCs w:val="24"/>
        </w:rPr>
        <w:t>3</w:t>
      </w:r>
      <w:r w:rsidRPr="001F440E">
        <w:rPr>
          <w:rFonts w:ascii="Arial" w:hAnsi="Arial" w:cs="Arial"/>
          <w:bCs/>
          <w:sz w:val="24"/>
          <w:szCs w:val="24"/>
        </w:rPr>
        <w:t>),</w:t>
      </w:r>
    </w:p>
    <w:p w14:paraId="7EE28CF0" w14:textId="77777777" w:rsidR="00605F2D" w:rsidRPr="001F440E" w:rsidRDefault="00605F2D" w:rsidP="001F440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Ustawa z dnia 30 kwietnia 2004 r. o postępowaniu w sprawach dotyczących pomocy publicznej (Dz. U. z 2023 r. poz. 702).</w:t>
      </w:r>
    </w:p>
    <w:p w14:paraId="5445E167" w14:textId="77777777" w:rsidR="003F367E" w:rsidRPr="001F440E" w:rsidRDefault="003F367E" w:rsidP="001F440E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Rozporządzenie Komisji (UE) nr 1407/2013 z dnia 18 grudnia 2013 r. w sprawie stosowania art. 107 i 108 Traktatu o funkcjonowaniu Unii Europejskiej do pomocy de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40E">
        <w:rPr>
          <w:rFonts w:ascii="Arial" w:hAnsi="Arial" w:cs="Arial"/>
          <w:sz w:val="24"/>
          <w:szCs w:val="24"/>
        </w:rPr>
        <w:t>minimis</w:t>
      </w:r>
      <w:proofErr w:type="spellEnd"/>
      <w:r w:rsidRPr="001F440E">
        <w:rPr>
          <w:rFonts w:ascii="Arial" w:hAnsi="Arial" w:cs="Arial"/>
          <w:sz w:val="24"/>
          <w:szCs w:val="24"/>
        </w:rPr>
        <w:t xml:space="preserve"> (Dz. Urz. nr L 352, z 24.12.2013, str. 1</w:t>
      </w:r>
      <w:r w:rsidR="00FD0646" w:rsidRPr="001F440E">
        <w:rPr>
          <w:rFonts w:ascii="Arial" w:hAnsi="Arial" w:cs="Arial"/>
          <w:sz w:val="24"/>
          <w:szCs w:val="24"/>
        </w:rPr>
        <w:t xml:space="preserve"> ze zm.</w:t>
      </w:r>
      <w:r w:rsidRPr="001F440E">
        <w:rPr>
          <w:rFonts w:ascii="Arial" w:hAnsi="Arial" w:cs="Arial"/>
          <w:sz w:val="24"/>
          <w:szCs w:val="24"/>
        </w:rPr>
        <w:t>)</w:t>
      </w:r>
      <w:r w:rsidR="009E2046" w:rsidRPr="001F440E">
        <w:rPr>
          <w:rFonts w:ascii="Arial" w:hAnsi="Arial" w:cs="Arial"/>
          <w:sz w:val="24"/>
          <w:szCs w:val="24"/>
        </w:rPr>
        <w:t>.</w:t>
      </w:r>
    </w:p>
    <w:p w14:paraId="17E4FCF8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46C973AF" w14:textId="77777777" w:rsidR="003F367E" w:rsidRPr="001F440E" w:rsidRDefault="003F367E" w:rsidP="001F440E">
      <w:pPr>
        <w:pStyle w:val="Default"/>
        <w:spacing w:line="276" w:lineRule="auto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 xml:space="preserve">Bezrobotnemu, poszukującemu pracy opiekunowi osoby niepełnosprawnej, absolwentowi centrum integracji społecznej lub klubu integracji społecznej mogą być przyznane jednorazowo środki na podjęcie działalności gospodarczej, w tym na pokrycie kosztów pomocy prawnej, konsultacji i doradztwa związanych z podjęciem tej działalności (zwane dalej „dofinansowaniem”) w wysokości nie wyższej niż 6-krotna wysokość przeciętnego wynagrodzenia. </w:t>
      </w:r>
    </w:p>
    <w:p w14:paraId="3967E641" w14:textId="77777777" w:rsidR="003F367E" w:rsidRPr="001F440E" w:rsidRDefault="003F367E" w:rsidP="001F440E">
      <w:pPr>
        <w:pStyle w:val="Default"/>
        <w:spacing w:line="276" w:lineRule="auto"/>
        <w:rPr>
          <w:rFonts w:ascii="Arial" w:hAnsi="Arial" w:cs="Arial"/>
          <w:bCs/>
          <w:color w:val="auto"/>
        </w:rPr>
      </w:pPr>
    </w:p>
    <w:p w14:paraId="61F911BF" w14:textId="77777777" w:rsidR="003F367E" w:rsidRPr="001F440E" w:rsidRDefault="003F367E" w:rsidP="001F440E">
      <w:pPr>
        <w:pStyle w:val="Default"/>
        <w:spacing w:line="276" w:lineRule="auto"/>
        <w:rPr>
          <w:rFonts w:ascii="Arial" w:hAnsi="Arial" w:cs="Arial"/>
          <w:bCs/>
          <w:iCs/>
          <w:color w:val="auto"/>
        </w:rPr>
      </w:pPr>
      <w:r w:rsidRPr="001F440E">
        <w:rPr>
          <w:rFonts w:ascii="Arial" w:hAnsi="Arial" w:cs="Arial"/>
          <w:bCs/>
          <w:iCs/>
          <w:color w:val="auto"/>
        </w:rPr>
        <w:t>W roku 20</w:t>
      </w:r>
      <w:r w:rsidR="00730E15" w:rsidRPr="001F440E">
        <w:rPr>
          <w:rFonts w:ascii="Arial" w:hAnsi="Arial" w:cs="Arial"/>
          <w:bCs/>
          <w:iCs/>
          <w:color w:val="auto"/>
        </w:rPr>
        <w:t>2</w:t>
      </w:r>
      <w:r w:rsidR="00605F2D" w:rsidRPr="001F440E">
        <w:rPr>
          <w:rFonts w:ascii="Arial" w:hAnsi="Arial" w:cs="Arial"/>
          <w:bCs/>
          <w:iCs/>
          <w:color w:val="auto"/>
        </w:rPr>
        <w:t>4</w:t>
      </w:r>
      <w:r w:rsidRPr="001F440E">
        <w:rPr>
          <w:rFonts w:ascii="Arial" w:hAnsi="Arial" w:cs="Arial"/>
          <w:bCs/>
          <w:iCs/>
          <w:color w:val="auto"/>
        </w:rPr>
        <w:t xml:space="preserve"> dofinansowanie będzie przyznawane w wysokości nie wyższej niż 2</w:t>
      </w:r>
      <w:r w:rsidR="00B36FB6" w:rsidRPr="001F440E">
        <w:rPr>
          <w:rFonts w:ascii="Arial" w:hAnsi="Arial" w:cs="Arial"/>
          <w:bCs/>
          <w:iCs/>
          <w:color w:val="auto"/>
        </w:rPr>
        <w:t>8</w:t>
      </w:r>
      <w:r w:rsidRPr="001F440E">
        <w:rPr>
          <w:rFonts w:ascii="Arial" w:hAnsi="Arial" w:cs="Arial"/>
          <w:bCs/>
          <w:iCs/>
          <w:color w:val="auto"/>
        </w:rPr>
        <w:t>000,</w:t>
      </w:r>
      <w:r w:rsidR="008A0E05" w:rsidRPr="001F440E">
        <w:rPr>
          <w:rFonts w:ascii="Arial" w:hAnsi="Arial" w:cs="Arial"/>
          <w:bCs/>
          <w:iCs/>
          <w:color w:val="auto"/>
        </w:rPr>
        <w:t>-</w:t>
      </w:r>
      <w:r w:rsidRPr="001F440E">
        <w:rPr>
          <w:rFonts w:ascii="Arial" w:hAnsi="Arial" w:cs="Arial"/>
          <w:bCs/>
          <w:iCs/>
          <w:color w:val="auto"/>
        </w:rPr>
        <w:t xml:space="preserve"> zł.</w:t>
      </w:r>
    </w:p>
    <w:p w14:paraId="2B2AA6D4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1E4ECFB6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Dofinansowania udzielane są osobom zarejestrowanym w Powiatowym Urzędzie Pracy w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Ostrołęce (PUP), którzy zamierzają prowadzić działalność gospodarczą na terenie Ostro</w:t>
      </w:r>
      <w:r w:rsidR="008A0E05" w:rsidRPr="001F440E">
        <w:rPr>
          <w:rFonts w:ascii="Arial" w:hAnsi="Arial" w:cs="Arial"/>
          <w:sz w:val="24"/>
          <w:szCs w:val="24"/>
        </w:rPr>
        <w:t>łęki lub powiatu ostrołęckiego.</w:t>
      </w:r>
    </w:p>
    <w:p w14:paraId="5083318A" w14:textId="77777777" w:rsidR="00D81E7C" w:rsidRPr="001F440E" w:rsidRDefault="00D81E7C" w:rsidP="001F44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4104C5B" w14:textId="77777777" w:rsidR="00D81E7C" w:rsidRPr="001F440E" w:rsidRDefault="00D81E7C" w:rsidP="001F44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1F440E">
        <w:rPr>
          <w:rFonts w:ascii="Arial" w:hAnsi="Arial" w:cs="Arial"/>
          <w:b/>
          <w:sz w:val="24"/>
          <w:szCs w:val="24"/>
        </w:rPr>
        <w:t>O przyznanie środków mogą ubiegać się:</w:t>
      </w:r>
    </w:p>
    <w:p w14:paraId="104E1501" w14:textId="77777777" w:rsidR="00D81E7C" w:rsidRPr="001F440E" w:rsidRDefault="00D81E7C" w:rsidP="001F440E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bezrobotni,</w:t>
      </w:r>
    </w:p>
    <w:p w14:paraId="1E8887F4" w14:textId="77777777" w:rsidR="00D81E7C" w:rsidRPr="001F440E" w:rsidRDefault="00D81E7C" w:rsidP="001F440E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poszukujący pracy niepozostający w zatrudnieniu lub niewykonujący innej pracy zarobkowej opiekunowie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14:paraId="76D46524" w14:textId="77777777" w:rsidR="00FD0646" w:rsidRPr="001F440E" w:rsidRDefault="00D81E7C" w:rsidP="001F440E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absolwenci centrum integracji społeczn</w:t>
      </w:r>
      <w:r w:rsidR="00FD0646" w:rsidRPr="001F440E">
        <w:rPr>
          <w:rFonts w:ascii="Arial" w:hAnsi="Arial" w:cs="Arial"/>
          <w:sz w:val="24"/>
          <w:szCs w:val="24"/>
        </w:rPr>
        <w:t>ej, o których mowa w przepisach</w:t>
      </w:r>
    </w:p>
    <w:p w14:paraId="4D391D8C" w14:textId="77777777" w:rsidR="00D81E7C" w:rsidRPr="001F440E" w:rsidRDefault="00D81E7C" w:rsidP="001F440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o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zatrudnieniu socjalnym, </w:t>
      </w:r>
    </w:p>
    <w:p w14:paraId="232F6D49" w14:textId="156A0C7B" w:rsidR="008E1193" w:rsidRPr="001F440E" w:rsidRDefault="00D81E7C" w:rsidP="001F440E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lastRenderedPageBreak/>
        <w:t>absolwenci klubów integracji społecznej, o których mowa w przepisach o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zatrudnieniu socjalnym</w:t>
      </w:r>
      <w:r w:rsidR="008E1193" w:rsidRPr="001F440E">
        <w:rPr>
          <w:rFonts w:ascii="Arial" w:hAnsi="Arial" w:cs="Arial"/>
          <w:sz w:val="24"/>
          <w:szCs w:val="24"/>
        </w:rPr>
        <w:t>.</w:t>
      </w:r>
    </w:p>
    <w:p w14:paraId="6D8052CC" w14:textId="77777777" w:rsidR="00042F84" w:rsidRPr="001F440E" w:rsidRDefault="00042F84" w:rsidP="001F440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EF54EAC" w14:textId="77777777" w:rsidR="000B4AA0" w:rsidRPr="001F440E" w:rsidRDefault="00B36FB6" w:rsidP="001F440E">
      <w:pPr>
        <w:tabs>
          <w:tab w:val="left" w:pos="284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Dofinansowania będą przyznawane w ramach realizowanych w urzędzie projektów/programów.</w:t>
      </w:r>
    </w:p>
    <w:p w14:paraId="53D81258" w14:textId="77777777" w:rsidR="00B36FB6" w:rsidRPr="001F440E" w:rsidRDefault="00B36FB6" w:rsidP="001F440E">
      <w:pPr>
        <w:tabs>
          <w:tab w:val="left" w:pos="284"/>
        </w:tabs>
        <w:spacing w:line="276" w:lineRule="auto"/>
        <w:rPr>
          <w:rFonts w:ascii="Arial" w:hAnsi="Arial" w:cs="Arial"/>
          <w:i/>
          <w:sz w:val="24"/>
          <w:szCs w:val="24"/>
        </w:rPr>
      </w:pPr>
    </w:p>
    <w:p w14:paraId="2344AF89" w14:textId="77777777" w:rsidR="003F367E" w:rsidRPr="001F440E" w:rsidRDefault="003F367E" w:rsidP="001F44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Wnioskodawca pragnący uzyskać dofinansowanie składa w PUP wniosek,</w:t>
      </w:r>
      <w:r w:rsidR="00C30491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bCs/>
          <w:sz w:val="24"/>
          <w:szCs w:val="24"/>
        </w:rPr>
        <w:t>na aktualnym druku urzędu</w:t>
      </w:r>
      <w:r w:rsidRPr="001F440E">
        <w:rPr>
          <w:rFonts w:ascii="Arial" w:hAnsi="Arial" w:cs="Arial"/>
          <w:sz w:val="24"/>
          <w:szCs w:val="24"/>
        </w:rPr>
        <w:t>, określający m.in.:</w:t>
      </w:r>
    </w:p>
    <w:p w14:paraId="1D0ECE06" w14:textId="77777777" w:rsidR="003F367E" w:rsidRPr="001F440E" w:rsidRDefault="003F367E" w:rsidP="001F440E">
      <w:pPr>
        <w:widowControl w:val="0"/>
        <w:numPr>
          <w:ilvl w:val="0"/>
          <w:numId w:val="5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kwotę wnioskowanych środków,</w:t>
      </w:r>
    </w:p>
    <w:p w14:paraId="5C0278F2" w14:textId="77777777" w:rsidR="003F367E" w:rsidRPr="001F440E" w:rsidRDefault="003F367E" w:rsidP="001F440E">
      <w:pPr>
        <w:widowControl w:val="0"/>
        <w:numPr>
          <w:ilvl w:val="0"/>
          <w:numId w:val="5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symbol </w:t>
      </w:r>
      <w:r w:rsidR="00A93145" w:rsidRPr="001F440E">
        <w:rPr>
          <w:rFonts w:ascii="Arial" w:hAnsi="Arial" w:cs="Arial"/>
          <w:sz w:val="24"/>
          <w:szCs w:val="24"/>
        </w:rPr>
        <w:t xml:space="preserve">i przedmiot planowanej </w:t>
      </w:r>
      <w:r w:rsidRPr="001F440E">
        <w:rPr>
          <w:rFonts w:ascii="Arial" w:hAnsi="Arial" w:cs="Arial"/>
          <w:sz w:val="24"/>
          <w:szCs w:val="24"/>
        </w:rPr>
        <w:t xml:space="preserve">działalności </w:t>
      </w:r>
      <w:r w:rsidR="00A93145" w:rsidRPr="001F440E">
        <w:rPr>
          <w:rFonts w:ascii="Arial" w:hAnsi="Arial" w:cs="Arial"/>
          <w:sz w:val="24"/>
          <w:szCs w:val="24"/>
        </w:rPr>
        <w:t xml:space="preserve">gospodarczej </w:t>
      </w:r>
      <w:r w:rsidRPr="001F440E">
        <w:rPr>
          <w:rFonts w:ascii="Arial" w:hAnsi="Arial" w:cs="Arial"/>
          <w:sz w:val="24"/>
          <w:szCs w:val="24"/>
        </w:rPr>
        <w:t>określony zgodnie z Polską Klasyfikacją Działalności (PKD)</w:t>
      </w:r>
      <w:r w:rsidR="00A93145" w:rsidRPr="001F440E">
        <w:rPr>
          <w:rFonts w:ascii="Arial" w:hAnsi="Arial" w:cs="Arial"/>
          <w:sz w:val="24"/>
          <w:szCs w:val="24"/>
        </w:rPr>
        <w:t xml:space="preserve"> na poziomie podklasy</w:t>
      </w:r>
      <w:r w:rsidRPr="001F440E">
        <w:rPr>
          <w:rFonts w:ascii="Arial" w:hAnsi="Arial" w:cs="Arial"/>
          <w:sz w:val="24"/>
          <w:szCs w:val="24"/>
        </w:rPr>
        <w:t>,</w:t>
      </w:r>
    </w:p>
    <w:p w14:paraId="65E6C1AA" w14:textId="77777777" w:rsidR="003F367E" w:rsidRPr="001F440E" w:rsidRDefault="003F367E" w:rsidP="001F440E">
      <w:pPr>
        <w:widowControl w:val="0"/>
        <w:numPr>
          <w:ilvl w:val="0"/>
          <w:numId w:val="5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kalkulację kosztów związanych z podjęciem działalności oraz źródła ich finansowania, </w:t>
      </w:r>
    </w:p>
    <w:p w14:paraId="60A08A38" w14:textId="77777777" w:rsidR="003F367E" w:rsidRPr="001F440E" w:rsidRDefault="003F367E" w:rsidP="001F440E">
      <w:pPr>
        <w:widowControl w:val="0"/>
        <w:numPr>
          <w:ilvl w:val="0"/>
          <w:numId w:val="5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szczegółową specyfikację oraz harmonogram wydatków w ramach wnioskowanej kwoty,</w:t>
      </w:r>
    </w:p>
    <w:p w14:paraId="09E38307" w14:textId="77777777" w:rsidR="003F367E" w:rsidRPr="001F440E" w:rsidRDefault="003F367E" w:rsidP="001F440E">
      <w:pPr>
        <w:widowControl w:val="0"/>
        <w:numPr>
          <w:ilvl w:val="0"/>
          <w:numId w:val="5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formę zabezpieczenia zwrotu środków w przypadku niedotrzymania warunków umowy przyznającej środki na podjęcie działalności</w:t>
      </w:r>
      <w:r w:rsidR="009E20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oraz sporządza biznes plan działalności.</w:t>
      </w:r>
    </w:p>
    <w:p w14:paraId="7826609B" w14:textId="77777777" w:rsidR="003F367E" w:rsidRPr="001F440E" w:rsidRDefault="003F367E" w:rsidP="001F440E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73551BEF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Środki Funduszu Pracy udzielane są w szczególności na zakup maszyn, urządzeń, wyposażenia i zakup towarów niezbędnych do uruchomienia działalności.</w:t>
      </w:r>
    </w:p>
    <w:p w14:paraId="231D82F5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3E35B078" w14:textId="77777777" w:rsidR="003F367E" w:rsidRPr="001F440E" w:rsidRDefault="00DF5F7E" w:rsidP="001F440E">
      <w:pPr>
        <w:tabs>
          <w:tab w:val="left" w:pos="426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Preferowaną formę z</w:t>
      </w:r>
      <w:r w:rsidR="003F367E" w:rsidRPr="001F440E">
        <w:rPr>
          <w:rFonts w:ascii="Arial" w:hAnsi="Arial" w:cs="Arial"/>
          <w:snapToGrid w:val="0"/>
          <w:sz w:val="24"/>
          <w:szCs w:val="24"/>
        </w:rPr>
        <w:t>abezpieczeni</w:t>
      </w:r>
      <w:r w:rsidRPr="001F440E">
        <w:rPr>
          <w:rFonts w:ascii="Arial" w:hAnsi="Arial" w:cs="Arial"/>
          <w:snapToGrid w:val="0"/>
          <w:sz w:val="24"/>
          <w:szCs w:val="24"/>
        </w:rPr>
        <w:t>a</w:t>
      </w:r>
      <w:r w:rsidR="003F367E" w:rsidRPr="001F440E">
        <w:rPr>
          <w:rFonts w:ascii="Arial" w:hAnsi="Arial" w:cs="Arial"/>
          <w:snapToGrid w:val="0"/>
          <w:sz w:val="24"/>
          <w:szCs w:val="24"/>
        </w:rPr>
        <w:t xml:space="preserve"> zwrotu dofinansowania stanowi poręczenie dwóch osób fizycznych osiągających stały miesięczny dochód nie niższy niż </w:t>
      </w:r>
      <w:r w:rsidR="00213244" w:rsidRPr="001F440E">
        <w:rPr>
          <w:rFonts w:ascii="Arial" w:hAnsi="Arial" w:cs="Arial"/>
          <w:snapToGrid w:val="0"/>
          <w:sz w:val="24"/>
          <w:szCs w:val="24"/>
        </w:rPr>
        <w:t>4500</w:t>
      </w:r>
      <w:r w:rsidR="003F367E" w:rsidRPr="001F440E">
        <w:rPr>
          <w:rFonts w:ascii="Arial" w:hAnsi="Arial" w:cs="Arial"/>
          <w:snapToGrid w:val="0"/>
          <w:sz w:val="24"/>
          <w:szCs w:val="24"/>
        </w:rPr>
        <w:t xml:space="preserve"> zł brutto.</w:t>
      </w:r>
    </w:p>
    <w:p w14:paraId="2CBFBFAA" w14:textId="0928F25F" w:rsidR="003F367E" w:rsidRPr="001F440E" w:rsidRDefault="003F367E" w:rsidP="001F440E">
      <w:pPr>
        <w:pStyle w:val="Nagwek1"/>
        <w:tabs>
          <w:tab w:val="left" w:pos="993"/>
        </w:tabs>
        <w:spacing w:line="276" w:lineRule="auto"/>
        <w:rPr>
          <w:rFonts w:ascii="Arial" w:hAnsi="Arial" w:cs="Arial"/>
          <w:szCs w:val="24"/>
        </w:rPr>
      </w:pPr>
      <w:r w:rsidRPr="001F440E">
        <w:rPr>
          <w:rFonts w:ascii="Arial" w:hAnsi="Arial" w:cs="Arial"/>
          <w:szCs w:val="24"/>
        </w:rPr>
        <w:t xml:space="preserve">Formą zabezpieczenia zwrotu </w:t>
      </w:r>
      <w:r w:rsidRPr="001F440E">
        <w:rPr>
          <w:rFonts w:ascii="Arial" w:hAnsi="Arial" w:cs="Arial"/>
          <w:snapToGrid w:val="0"/>
          <w:szCs w:val="24"/>
        </w:rPr>
        <w:t>dofinansowania</w:t>
      </w:r>
      <w:r w:rsidRPr="001F440E">
        <w:rPr>
          <w:rFonts w:ascii="Arial" w:hAnsi="Arial" w:cs="Arial"/>
          <w:szCs w:val="24"/>
        </w:rPr>
        <w:t xml:space="preserve"> może być również weksel z poręczeniem wekslowym (aval), gwarancja bankowa, zastaw na prawach lub rzeczach, blokada środków zgromadzonych na rachunku bankowym albo akt notarialny o poddaniu się egzekucji przez dłużnika. </w:t>
      </w:r>
    </w:p>
    <w:p w14:paraId="5328AEF4" w14:textId="77777777" w:rsidR="0058569E" w:rsidRPr="001F440E" w:rsidRDefault="0058569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5ACCAA72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Dokumenty dotyczące wybranej formy zabezpieczenia zwrotu przyznanych środków:</w:t>
      </w:r>
    </w:p>
    <w:p w14:paraId="78B3AF27" w14:textId="77777777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 xml:space="preserve">W przypadku zabezpieczenia zwrotu </w:t>
      </w:r>
      <w:r w:rsidRPr="001F440E">
        <w:rPr>
          <w:rFonts w:ascii="Arial" w:hAnsi="Arial" w:cs="Arial"/>
          <w:sz w:val="24"/>
          <w:szCs w:val="24"/>
        </w:rPr>
        <w:t>przyznanych środków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 przez poręczycieli dokumenty poświadczające dochody dwóch poręczycieli, nie niższe niż</w:t>
      </w:r>
      <w:r w:rsidR="00FD0646" w:rsidRPr="001F440E">
        <w:rPr>
          <w:rFonts w:ascii="Arial" w:hAnsi="Arial" w:cs="Arial"/>
          <w:snapToGrid w:val="0"/>
          <w:sz w:val="24"/>
          <w:szCs w:val="24"/>
        </w:rPr>
        <w:t xml:space="preserve"> </w:t>
      </w:r>
      <w:r w:rsidR="00213244" w:rsidRPr="001F440E">
        <w:rPr>
          <w:rFonts w:ascii="Arial" w:hAnsi="Arial" w:cs="Arial"/>
          <w:bCs/>
          <w:snapToGrid w:val="0"/>
          <w:sz w:val="24"/>
          <w:szCs w:val="24"/>
        </w:rPr>
        <w:t>4500</w:t>
      </w:r>
      <w:r w:rsidRPr="001F440E">
        <w:rPr>
          <w:rFonts w:ascii="Arial" w:hAnsi="Arial" w:cs="Arial"/>
          <w:bCs/>
          <w:snapToGrid w:val="0"/>
          <w:sz w:val="24"/>
          <w:szCs w:val="24"/>
        </w:rPr>
        <w:t xml:space="preserve"> zł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 brutto miesięcznie, tj. odpowiednio:</w:t>
      </w:r>
    </w:p>
    <w:p w14:paraId="20535FE9" w14:textId="77777777" w:rsidR="003F367E" w:rsidRPr="001F440E" w:rsidRDefault="003F367E" w:rsidP="001F440E">
      <w:pPr>
        <w:numPr>
          <w:ilvl w:val="0"/>
          <w:numId w:val="9"/>
        </w:numPr>
        <w:spacing w:line="276" w:lineRule="auto"/>
        <w:ind w:left="284" w:hanging="283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zaświadczenia o wynagrodzeniu osób zatrudnionych na czas nieokreślony lub czas określony nie krótszy niż 18 miesięcy,</w:t>
      </w:r>
    </w:p>
    <w:p w14:paraId="3993211F" w14:textId="512F6215" w:rsidR="003F367E" w:rsidRPr="001F440E" w:rsidRDefault="003F367E" w:rsidP="001F440E">
      <w:pPr>
        <w:numPr>
          <w:ilvl w:val="0"/>
          <w:numId w:val="9"/>
        </w:numPr>
        <w:spacing w:line="276" w:lineRule="auto"/>
        <w:ind w:left="284" w:hanging="283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decyzję o przyznaniu emerytury oraz wyciąg bankowy potwierdzający wpływ </w:t>
      </w:r>
      <w:r w:rsidR="00C7742A" w:rsidRPr="001F440E">
        <w:rPr>
          <w:rFonts w:ascii="Arial" w:hAnsi="Arial" w:cs="Arial"/>
          <w:sz w:val="24"/>
          <w:szCs w:val="24"/>
        </w:rPr>
        <w:t>uposażenia lub</w:t>
      </w:r>
      <w:r w:rsidRPr="001F440E">
        <w:rPr>
          <w:rFonts w:ascii="Arial" w:hAnsi="Arial" w:cs="Arial"/>
          <w:sz w:val="24"/>
          <w:szCs w:val="24"/>
        </w:rPr>
        <w:t xml:space="preserve"> ostatni odcinek emerytury,</w:t>
      </w:r>
    </w:p>
    <w:p w14:paraId="5C6A73EF" w14:textId="77777777" w:rsidR="003F367E" w:rsidRPr="001F440E" w:rsidRDefault="003F367E" w:rsidP="001F440E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 przypadku osób prowadzących działalność gospodarczą - zaświadczenia z ZUS i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Urzędu Skarbowego o braku posiadania zaległości, deklarację PIT za rok 20</w:t>
      </w:r>
      <w:r w:rsidR="00FA64C8" w:rsidRPr="001F440E">
        <w:rPr>
          <w:rFonts w:ascii="Arial" w:hAnsi="Arial" w:cs="Arial"/>
          <w:sz w:val="24"/>
          <w:szCs w:val="24"/>
        </w:rPr>
        <w:t>2</w:t>
      </w:r>
      <w:r w:rsidR="00FD0646" w:rsidRPr="001F440E">
        <w:rPr>
          <w:rFonts w:ascii="Arial" w:hAnsi="Arial" w:cs="Arial"/>
          <w:sz w:val="24"/>
          <w:szCs w:val="24"/>
        </w:rPr>
        <w:t>3</w:t>
      </w:r>
      <w:r w:rsidR="00DD4E55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potwierdzoną przyjęciem przez Urząd Skarbowy, </w:t>
      </w:r>
      <w:r w:rsidR="00A522DF" w:rsidRPr="001F440E">
        <w:rPr>
          <w:rFonts w:ascii="Arial" w:hAnsi="Arial" w:cs="Arial"/>
          <w:sz w:val="24"/>
          <w:szCs w:val="24"/>
        </w:rPr>
        <w:t>podstawę prawną prowadzenia działalności gospodarczej (CEiDG)</w:t>
      </w:r>
      <w:r w:rsidRPr="001F440E">
        <w:rPr>
          <w:rFonts w:ascii="Arial" w:hAnsi="Arial" w:cs="Arial"/>
          <w:sz w:val="24"/>
          <w:szCs w:val="24"/>
        </w:rPr>
        <w:t xml:space="preserve">; </w:t>
      </w:r>
    </w:p>
    <w:p w14:paraId="7AEE7136" w14:textId="77777777" w:rsidR="003F367E" w:rsidRPr="001F440E" w:rsidRDefault="003F367E" w:rsidP="001F440E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 przypadku osób prowadzących gospodarstwo rolne - zaświadczenie z Urzędu Gminy o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wielkości posiadanego gospodarstwa, zaświadczenia z KRUS o braku posiadania zaległości w opłatach składek, zaświadczenie o aktualnie osiąganym dochodzie, np. z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tytułu dostaw mleka (roczny wykaz dostaw mleka ze spółdzielni mleczarskiej</w:t>
      </w:r>
      <w:r w:rsidR="009E2046" w:rsidRPr="001F440E">
        <w:rPr>
          <w:rFonts w:ascii="Arial" w:hAnsi="Arial" w:cs="Arial"/>
          <w:sz w:val="24"/>
          <w:szCs w:val="24"/>
        </w:rPr>
        <w:t>).</w:t>
      </w:r>
    </w:p>
    <w:p w14:paraId="287A1935" w14:textId="77777777" w:rsidR="003F367E" w:rsidRPr="001F440E" w:rsidRDefault="003F367E" w:rsidP="001F440E">
      <w:pPr>
        <w:tabs>
          <w:tab w:val="left" w:pos="709"/>
          <w:tab w:val="left" w:pos="993"/>
        </w:tabs>
        <w:spacing w:line="276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przedkładają poręczyciele w dniu zawierania umowy poręczenia.</w:t>
      </w:r>
    </w:p>
    <w:p w14:paraId="6F25D201" w14:textId="77777777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lastRenderedPageBreak/>
        <w:t>W przypadku zabezpieczenia zwrotu dofinansowania w formie weksla z</w:t>
      </w:r>
      <w:r w:rsidR="00FD0646" w:rsidRPr="001F440E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poręczeniem wekslowym </w:t>
      </w:r>
      <w:r w:rsidR="00DF5F7E" w:rsidRPr="001F440E">
        <w:rPr>
          <w:rFonts w:ascii="Arial" w:hAnsi="Arial" w:cs="Arial"/>
          <w:snapToGrid w:val="0"/>
          <w:sz w:val="24"/>
          <w:szCs w:val="24"/>
        </w:rPr>
        <w:t xml:space="preserve">wnioskodawca załącza </w:t>
      </w:r>
      <w:r w:rsidRPr="001F440E">
        <w:rPr>
          <w:rFonts w:ascii="Arial" w:hAnsi="Arial" w:cs="Arial"/>
          <w:snapToGrid w:val="0"/>
          <w:sz w:val="24"/>
          <w:szCs w:val="24"/>
        </w:rPr>
        <w:t>do wniosku</w:t>
      </w:r>
      <w:r w:rsidR="00DF5F7E" w:rsidRPr="001F440E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440E">
        <w:rPr>
          <w:rFonts w:ascii="Arial" w:hAnsi="Arial" w:cs="Arial"/>
          <w:snapToGrid w:val="0"/>
          <w:sz w:val="24"/>
          <w:szCs w:val="24"/>
        </w:rPr>
        <w:t>oświadczenie o stanie majątkowym a</w:t>
      </w:r>
      <w:r w:rsidR="00FD0646" w:rsidRPr="001F440E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dokumenty poświadczające dochody jednego poręczyciela, nie niższe niż </w:t>
      </w:r>
      <w:r w:rsidR="00213244" w:rsidRPr="001F440E">
        <w:rPr>
          <w:rFonts w:ascii="Arial" w:hAnsi="Arial" w:cs="Arial"/>
          <w:bCs/>
          <w:snapToGrid w:val="0"/>
          <w:sz w:val="24"/>
          <w:szCs w:val="24"/>
        </w:rPr>
        <w:t>68</w:t>
      </w:r>
      <w:r w:rsidR="00B36FB6" w:rsidRPr="001F440E">
        <w:rPr>
          <w:rFonts w:ascii="Arial" w:hAnsi="Arial" w:cs="Arial"/>
          <w:bCs/>
          <w:snapToGrid w:val="0"/>
          <w:sz w:val="24"/>
          <w:szCs w:val="24"/>
        </w:rPr>
        <w:t>0</w:t>
      </w:r>
      <w:r w:rsidR="000B4AA0" w:rsidRPr="001F440E">
        <w:rPr>
          <w:rFonts w:ascii="Arial" w:hAnsi="Arial" w:cs="Arial"/>
          <w:bCs/>
          <w:snapToGrid w:val="0"/>
          <w:sz w:val="24"/>
          <w:szCs w:val="24"/>
        </w:rPr>
        <w:t>0</w:t>
      </w:r>
      <w:r w:rsidRPr="001F440E">
        <w:rPr>
          <w:rFonts w:ascii="Arial" w:hAnsi="Arial" w:cs="Arial"/>
          <w:bCs/>
          <w:snapToGrid w:val="0"/>
          <w:sz w:val="24"/>
          <w:szCs w:val="24"/>
        </w:rPr>
        <w:t xml:space="preserve"> zł </w:t>
      </w:r>
      <w:r w:rsidRPr="001F440E">
        <w:rPr>
          <w:rFonts w:ascii="Arial" w:hAnsi="Arial" w:cs="Arial"/>
          <w:snapToGrid w:val="0"/>
          <w:sz w:val="24"/>
          <w:szCs w:val="24"/>
        </w:rPr>
        <w:t>brutto miesięcznie, tj. odpowiednio jak w ppkt 1 litera a-d przedkłada poręczyciel w dniu podpisania weksla.</w:t>
      </w:r>
    </w:p>
    <w:p w14:paraId="18F662B5" w14:textId="77777777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W przypadku zabezpieczenia zwrotu </w:t>
      </w:r>
      <w:r w:rsidRPr="001F440E">
        <w:rPr>
          <w:rFonts w:ascii="Arial" w:hAnsi="Arial" w:cs="Arial"/>
          <w:snapToGrid w:val="0"/>
          <w:sz w:val="24"/>
          <w:szCs w:val="24"/>
        </w:rPr>
        <w:t>dofinansowania</w:t>
      </w:r>
      <w:r w:rsidRPr="001F440E">
        <w:rPr>
          <w:rFonts w:ascii="Arial" w:hAnsi="Arial" w:cs="Arial"/>
          <w:sz w:val="24"/>
          <w:szCs w:val="24"/>
        </w:rPr>
        <w:t xml:space="preserve"> w formie gwarancji bankowej, wnioskodawca, w terminie wskazanym przez PUP, musi przedłożyć wystawioną przez bank gwarancję na rzecz PUP, </w:t>
      </w:r>
      <w:r w:rsidR="00FD0646" w:rsidRPr="001F440E">
        <w:rPr>
          <w:rFonts w:ascii="Arial" w:hAnsi="Arial" w:cs="Arial"/>
          <w:sz w:val="24"/>
          <w:szCs w:val="24"/>
        </w:rPr>
        <w:t xml:space="preserve">w </w:t>
      </w:r>
      <w:r w:rsidRPr="001F440E">
        <w:rPr>
          <w:rFonts w:ascii="Arial" w:hAnsi="Arial" w:cs="Arial"/>
          <w:sz w:val="24"/>
          <w:szCs w:val="24"/>
        </w:rPr>
        <w:t>której wskazana jest kwota dofinansowania powiększona o 50% (odsetki oraz inne koszty mogące powstać podczas prowadzenia czynności zmierzających do odzyskania należnych środków), na okres 2 lat.</w:t>
      </w:r>
    </w:p>
    <w:p w14:paraId="3F35746C" w14:textId="77777777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W przypadku zabezpieczenia zwrotu </w:t>
      </w:r>
      <w:r w:rsidRPr="001F440E">
        <w:rPr>
          <w:rFonts w:ascii="Arial" w:hAnsi="Arial" w:cs="Arial"/>
          <w:snapToGrid w:val="0"/>
          <w:sz w:val="24"/>
          <w:szCs w:val="24"/>
        </w:rPr>
        <w:t>dofinansowania</w:t>
      </w:r>
      <w:r w:rsidRPr="001F440E">
        <w:rPr>
          <w:rFonts w:ascii="Arial" w:hAnsi="Arial" w:cs="Arial"/>
          <w:sz w:val="24"/>
          <w:szCs w:val="24"/>
        </w:rPr>
        <w:t xml:space="preserve"> w formie zastawu na prawach i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rzeczach, wnioskodawca, w terminie wskazanym przez PUP, musi przedłożyć dokument potwierdzający dokonanie wpisu zastawu do rejestru zastawów (we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właściwym sądzie rejestrowym). </w:t>
      </w:r>
    </w:p>
    <w:p w14:paraId="00C035B2" w14:textId="28227916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W przypadku zabezpieczenia zwrotu </w:t>
      </w:r>
      <w:r w:rsidRPr="001F440E">
        <w:rPr>
          <w:rFonts w:ascii="Arial" w:hAnsi="Arial" w:cs="Arial"/>
          <w:snapToGrid w:val="0"/>
          <w:sz w:val="24"/>
          <w:szCs w:val="24"/>
        </w:rPr>
        <w:t>dofinansowania</w:t>
      </w:r>
      <w:r w:rsidRPr="001F440E">
        <w:rPr>
          <w:rFonts w:ascii="Arial" w:hAnsi="Arial" w:cs="Arial"/>
          <w:sz w:val="24"/>
          <w:szCs w:val="24"/>
        </w:rPr>
        <w:t xml:space="preserve"> w formie blokady rachunku bankowego, wnioskodawca, w terminie wskazanym przez </w:t>
      </w:r>
      <w:r w:rsidR="00C7742A" w:rsidRPr="001F440E">
        <w:rPr>
          <w:rFonts w:ascii="Arial" w:hAnsi="Arial" w:cs="Arial"/>
          <w:sz w:val="24"/>
          <w:szCs w:val="24"/>
        </w:rPr>
        <w:t>PUP, dostarcza</w:t>
      </w:r>
      <w:r w:rsidRPr="001F440E">
        <w:rPr>
          <w:rFonts w:ascii="Arial" w:hAnsi="Arial" w:cs="Arial"/>
          <w:sz w:val="24"/>
          <w:szCs w:val="24"/>
        </w:rPr>
        <w:t xml:space="preserve"> dokument potwierdzający ustanowienie przez bank blokady na rzecz PUP, w której wskazana jest kwota dofinansowania powiększona o 50% (odsetki oraz inne koszty mogące powstać podczas prowadzenia czynności zmierzających do odzyskania należnych środków), na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okres 2 lat.</w:t>
      </w:r>
    </w:p>
    <w:p w14:paraId="68D894B3" w14:textId="77777777" w:rsidR="003F367E" w:rsidRPr="001F440E" w:rsidRDefault="003F367E" w:rsidP="001F440E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W przypadku zabezpieczenia zwrotu </w:t>
      </w:r>
      <w:r w:rsidRPr="001F440E">
        <w:rPr>
          <w:rFonts w:ascii="Arial" w:hAnsi="Arial" w:cs="Arial"/>
          <w:snapToGrid w:val="0"/>
          <w:sz w:val="24"/>
          <w:szCs w:val="24"/>
        </w:rPr>
        <w:t>dofinansowania</w:t>
      </w:r>
      <w:r w:rsidR="00FD0646" w:rsidRPr="001F440E">
        <w:rPr>
          <w:rFonts w:ascii="Arial" w:hAnsi="Arial" w:cs="Arial"/>
          <w:sz w:val="24"/>
          <w:szCs w:val="24"/>
        </w:rPr>
        <w:t xml:space="preserve"> w formie aktu notarialnego o </w:t>
      </w:r>
      <w:r w:rsidRPr="001F440E">
        <w:rPr>
          <w:rFonts w:ascii="Arial" w:hAnsi="Arial" w:cs="Arial"/>
          <w:sz w:val="24"/>
          <w:szCs w:val="24"/>
        </w:rPr>
        <w:t>poddaniu się egzekucji wnioskodawca musi przedłożyć oświadczenie o stanie majątkowym i w terminie wskazanym przez PUP, dostarczyć akt notarialny o poddaniu się egzekucji, w którym wskazana jest kwota dofinansowania powiększona o 50% (odsetki oraz inne koszty mogące powstać podczas prowadzenia czynności zmierzających do odzyskania należnych środków), na okres 2 lat.</w:t>
      </w:r>
    </w:p>
    <w:p w14:paraId="57CD8938" w14:textId="77777777" w:rsidR="00B36FB6" w:rsidRPr="001F440E" w:rsidRDefault="00B36FB6" w:rsidP="001F440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31607C2" w14:textId="77777777" w:rsidR="00B36FB6" w:rsidRPr="001F440E" w:rsidRDefault="00B36FB6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Poręczycielem nie może być współmałżonek wnioskodawcy.</w:t>
      </w:r>
    </w:p>
    <w:p w14:paraId="7F344BDB" w14:textId="77777777" w:rsidR="003F367E" w:rsidRPr="001F440E" w:rsidRDefault="000B4AA0" w:rsidP="001F440E">
      <w:pPr>
        <w:pStyle w:val="Tekstpodstawowywcity2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Poręczycielem nie może być emeryt</w:t>
      </w:r>
      <w:r w:rsidR="00890C96" w:rsidRPr="001F440E">
        <w:rPr>
          <w:rFonts w:ascii="Arial" w:hAnsi="Arial" w:cs="Arial"/>
          <w:bCs/>
          <w:sz w:val="24"/>
          <w:szCs w:val="24"/>
        </w:rPr>
        <w:t>/</w:t>
      </w:r>
      <w:r w:rsidRPr="001F440E">
        <w:rPr>
          <w:rFonts w:ascii="Arial" w:hAnsi="Arial" w:cs="Arial"/>
          <w:bCs/>
          <w:sz w:val="24"/>
          <w:szCs w:val="24"/>
        </w:rPr>
        <w:t xml:space="preserve">rencista w wieku </w:t>
      </w:r>
      <w:r w:rsidR="00050D5E" w:rsidRPr="001F440E">
        <w:rPr>
          <w:rFonts w:ascii="Arial" w:hAnsi="Arial" w:cs="Arial"/>
          <w:bCs/>
          <w:sz w:val="24"/>
          <w:szCs w:val="24"/>
        </w:rPr>
        <w:t>po</w:t>
      </w:r>
      <w:r w:rsidRPr="001F440E">
        <w:rPr>
          <w:rFonts w:ascii="Arial" w:hAnsi="Arial" w:cs="Arial"/>
          <w:bCs/>
          <w:sz w:val="24"/>
          <w:szCs w:val="24"/>
        </w:rPr>
        <w:t>wyżej 7</w:t>
      </w:r>
      <w:r w:rsidR="007719F2" w:rsidRPr="001F440E">
        <w:rPr>
          <w:rFonts w:ascii="Arial" w:hAnsi="Arial" w:cs="Arial"/>
          <w:bCs/>
          <w:sz w:val="24"/>
          <w:szCs w:val="24"/>
        </w:rPr>
        <w:t xml:space="preserve">5 </w:t>
      </w:r>
      <w:r w:rsidR="00194EF1" w:rsidRPr="001F440E">
        <w:rPr>
          <w:rFonts w:ascii="Arial" w:hAnsi="Arial" w:cs="Arial"/>
          <w:bCs/>
          <w:sz w:val="24"/>
          <w:szCs w:val="24"/>
        </w:rPr>
        <w:t>roku życia</w:t>
      </w:r>
      <w:r w:rsidR="00050D5E" w:rsidRPr="001F440E">
        <w:rPr>
          <w:rFonts w:ascii="Arial" w:hAnsi="Arial" w:cs="Arial"/>
          <w:bCs/>
          <w:sz w:val="24"/>
          <w:szCs w:val="24"/>
        </w:rPr>
        <w:t>.</w:t>
      </w:r>
    </w:p>
    <w:p w14:paraId="144EFB1D" w14:textId="77777777" w:rsidR="00B36FB6" w:rsidRPr="001F440E" w:rsidRDefault="00B36FB6" w:rsidP="001F440E">
      <w:pPr>
        <w:pStyle w:val="Tekstpodstawowywcity2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350436F7" w14:textId="77777777" w:rsidR="003F367E" w:rsidRPr="001F440E" w:rsidRDefault="003F367E" w:rsidP="001F440E">
      <w:pPr>
        <w:pStyle w:val="Tekstpodstawowywcity2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PUP zastrzega sobie wybór formy zabezpieczenia zwrotu przyznanych środków.</w:t>
      </w:r>
    </w:p>
    <w:p w14:paraId="7DBD7ABE" w14:textId="77777777" w:rsidR="0058214D" w:rsidRPr="001F440E" w:rsidRDefault="0058214D" w:rsidP="001F440E">
      <w:pPr>
        <w:tabs>
          <w:tab w:val="left" w:pos="709"/>
        </w:tabs>
        <w:spacing w:line="276" w:lineRule="auto"/>
        <w:ind w:right="4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Poręczyciel, współmałżonek poręczyciela i współmałżonek wnioskodawcy (po pozytywnym rozpatrzeniu wniosku i po wcześniejszym ustaleniu terminu) zobowiązani są do stawienia się w siedzibie Powiatowego Urzędu Pracy w Ostrołęce celem dopełnienia spraw formalnych (podpisanie poręczenia, wyrażenie zgody na poręczenie, wyrażenie zgody na zaciągnięcie zobowiązania).</w:t>
      </w:r>
    </w:p>
    <w:p w14:paraId="691AC322" w14:textId="77777777" w:rsidR="00330C34" w:rsidRPr="001F440E" w:rsidRDefault="00330C34" w:rsidP="001F440E">
      <w:pPr>
        <w:spacing w:line="276" w:lineRule="auto"/>
        <w:ind w:right="40"/>
        <w:rPr>
          <w:rFonts w:ascii="Arial" w:hAnsi="Arial" w:cs="Arial"/>
          <w:snapToGrid w:val="0"/>
          <w:sz w:val="24"/>
          <w:szCs w:val="24"/>
        </w:rPr>
      </w:pPr>
    </w:p>
    <w:p w14:paraId="42BCCFC9" w14:textId="112C3F20" w:rsidR="0058214D" w:rsidRPr="001F440E" w:rsidRDefault="0058214D" w:rsidP="001F440E">
      <w:pPr>
        <w:spacing w:line="276" w:lineRule="auto"/>
        <w:ind w:right="40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 xml:space="preserve">Poręczyciel przedstawia dokument poświadczający osiąganie dochodów </w:t>
      </w:r>
      <w:r w:rsidRPr="001F440E">
        <w:rPr>
          <w:rFonts w:ascii="Arial" w:hAnsi="Arial" w:cs="Arial"/>
          <w:sz w:val="24"/>
          <w:szCs w:val="24"/>
        </w:rPr>
        <w:t>oraz przedkłada oświadczenie o uzyskiwanych dochodach ze wskazaniem źródła i kwoty dochodu, i</w:t>
      </w:r>
      <w:r w:rsidR="001F0038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aktualnych zobowiązaniach finansowych z określeniem wysokości miesięcznej spłaty zadłużenia</w:t>
      </w:r>
      <w:r w:rsidRPr="001F440E">
        <w:rPr>
          <w:rFonts w:ascii="Arial" w:hAnsi="Arial" w:cs="Arial"/>
          <w:snapToGrid w:val="0"/>
          <w:sz w:val="24"/>
          <w:szCs w:val="24"/>
        </w:rPr>
        <w:t>. Obecność współmałżonków nie jest wymagana w przypadku rozdzielności majątkowej – dokument należy przedstawić do wglądu.</w:t>
      </w:r>
    </w:p>
    <w:p w14:paraId="607C2317" w14:textId="77777777" w:rsidR="003F367E" w:rsidRPr="001F440E" w:rsidRDefault="003F367E" w:rsidP="001F440E">
      <w:pPr>
        <w:pStyle w:val="Tekstpodstawowywcity2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155B17BA" w14:textId="77777777" w:rsidR="003F367E" w:rsidRPr="001F440E" w:rsidRDefault="003F367E" w:rsidP="001F440E">
      <w:pPr>
        <w:pStyle w:val="Tekstpodstawowywcity2"/>
        <w:tabs>
          <w:tab w:val="num" w:pos="709"/>
        </w:tabs>
        <w:spacing w:after="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 xml:space="preserve">Koszty zabezpieczenia ponosi wnioskodawca. </w:t>
      </w:r>
    </w:p>
    <w:p w14:paraId="62AA0366" w14:textId="77777777" w:rsidR="00093F43" w:rsidRPr="001F440E" w:rsidRDefault="00093F43" w:rsidP="001F440E">
      <w:pPr>
        <w:pStyle w:val="Tekstpodstawowywcity2"/>
        <w:tabs>
          <w:tab w:val="num" w:pos="709"/>
        </w:tabs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14:paraId="2F514F2D" w14:textId="77777777" w:rsidR="003F367E" w:rsidRPr="001F440E" w:rsidRDefault="003F367E" w:rsidP="001F440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440E">
        <w:rPr>
          <w:rFonts w:ascii="Arial" w:hAnsi="Arial" w:cs="Arial"/>
          <w:b/>
          <w:sz w:val="24"/>
          <w:szCs w:val="24"/>
        </w:rPr>
        <w:lastRenderedPageBreak/>
        <w:t>Wniosek o przyznanie dofinansowania może być uwzględniony w przypadku gdy bezrobotny:</w:t>
      </w:r>
    </w:p>
    <w:p w14:paraId="5D573322" w14:textId="77777777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nie otrzymał dotychczas z Funduszu Pracy lub z innych funduszy publicznych bezzwrotnych środków na podjęcie działalności gospodarczej </w:t>
      </w:r>
      <w:r w:rsidRPr="001F440E">
        <w:rPr>
          <w:rFonts w:ascii="Arial" w:hAnsi="Arial" w:cs="Arial"/>
          <w:snapToGrid w:val="0"/>
          <w:sz w:val="24"/>
          <w:szCs w:val="24"/>
        </w:rPr>
        <w:t>lub rolniczej, założenie lub przystąpienie do spółdzielni socjalnej,</w:t>
      </w:r>
    </w:p>
    <w:p w14:paraId="75518B9F" w14:textId="77777777" w:rsidR="00A93145" w:rsidRPr="001F440E" w:rsidRDefault="00A93145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w okresie 12 miesięcy poprzedzających dzień złożenia wniosku:</w:t>
      </w:r>
    </w:p>
    <w:p w14:paraId="54663EA8" w14:textId="77777777" w:rsidR="00370C91" w:rsidRPr="001F440E" w:rsidRDefault="003F367E" w:rsidP="001F440E">
      <w:pPr>
        <w:numPr>
          <w:ilvl w:val="0"/>
          <w:numId w:val="18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nie posiadał wpisu do e</w:t>
      </w:r>
      <w:r w:rsidR="00FD0646" w:rsidRPr="001F440E">
        <w:rPr>
          <w:rFonts w:ascii="Arial" w:hAnsi="Arial" w:cs="Arial"/>
          <w:snapToGrid w:val="0"/>
          <w:sz w:val="24"/>
          <w:szCs w:val="24"/>
        </w:rPr>
        <w:t>widencji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 działalności gospodarczej</w:t>
      </w:r>
      <w:r w:rsidR="00A93145" w:rsidRPr="001F440E">
        <w:rPr>
          <w:rFonts w:ascii="Arial" w:hAnsi="Arial" w:cs="Arial"/>
          <w:sz w:val="24"/>
          <w:szCs w:val="24"/>
        </w:rPr>
        <w:t>,</w:t>
      </w:r>
    </w:p>
    <w:p w14:paraId="717EA272" w14:textId="77777777" w:rsidR="00370C91" w:rsidRPr="001F440E" w:rsidRDefault="00A93145" w:rsidP="001F440E">
      <w:pPr>
        <w:numPr>
          <w:ilvl w:val="0"/>
          <w:numId w:val="18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nie prowadził działalności gospodarczej </w:t>
      </w:r>
    </w:p>
    <w:p w14:paraId="222AF371" w14:textId="77777777" w:rsidR="00370C91" w:rsidRPr="001F440E" w:rsidRDefault="00370C91" w:rsidP="001F440E">
      <w:pPr>
        <w:spacing w:line="276" w:lineRule="auto"/>
        <w:ind w:left="491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lub</w:t>
      </w:r>
    </w:p>
    <w:p w14:paraId="64C9EB9F" w14:textId="7A9E9CDD" w:rsidR="00A93145" w:rsidRPr="001F440E" w:rsidRDefault="00A93145" w:rsidP="001F440E">
      <w:pPr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zakończył prowadzenie</w:t>
      </w:r>
      <w:r w:rsidR="00730A85" w:rsidRPr="001F440E">
        <w:rPr>
          <w:rFonts w:ascii="Arial" w:hAnsi="Arial" w:cs="Arial"/>
          <w:sz w:val="24"/>
          <w:szCs w:val="24"/>
        </w:rPr>
        <w:t xml:space="preserve"> działalności gospodarczej w okresie obowiązywania stanu zagrożenia epidemicznego albo stanu epidemii, ogłoszonego z powodu COVID-19, w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="00730A85" w:rsidRPr="001F440E">
        <w:rPr>
          <w:rFonts w:ascii="Arial" w:hAnsi="Arial" w:cs="Arial"/>
          <w:sz w:val="24"/>
          <w:szCs w:val="24"/>
        </w:rPr>
        <w:t xml:space="preserve">związku z wystąpieniem tego </w:t>
      </w:r>
      <w:r w:rsidR="00C7742A" w:rsidRPr="001F440E">
        <w:rPr>
          <w:rFonts w:ascii="Arial" w:hAnsi="Arial" w:cs="Arial"/>
          <w:sz w:val="24"/>
          <w:szCs w:val="24"/>
        </w:rPr>
        <w:t xml:space="preserve">stanu </w:t>
      </w:r>
      <w:r w:rsidR="00C7742A" w:rsidRPr="001F440E">
        <w:rPr>
          <w:rFonts w:ascii="Arial" w:hAnsi="Arial" w:cs="Arial"/>
          <w:snapToGrid w:val="0"/>
          <w:sz w:val="24"/>
          <w:szCs w:val="24"/>
        </w:rPr>
        <w:t>o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 innym symbolu i przedmiocie według Polskiej Klasyfikacji Działalności (PKD) na poziomie podklasy od działalności planowanej;</w:t>
      </w:r>
    </w:p>
    <w:p w14:paraId="31612E18" w14:textId="33B6AC64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 okresie 2 lat przed dniem złożenia wniosku, nie był karany za przestępstwo przeciwko obrotowi gospodarczemu, w rozumieniu ustawy z dnia 6 czerwca 1997 r.– Kodeks karny (Dz.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U. z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20</w:t>
      </w:r>
      <w:r w:rsidR="00FA64C8" w:rsidRPr="001F440E">
        <w:rPr>
          <w:rFonts w:ascii="Arial" w:hAnsi="Arial" w:cs="Arial"/>
          <w:sz w:val="24"/>
          <w:szCs w:val="24"/>
        </w:rPr>
        <w:t>2</w:t>
      </w:r>
      <w:r w:rsidR="00213244" w:rsidRPr="001F440E">
        <w:rPr>
          <w:rFonts w:ascii="Arial" w:hAnsi="Arial" w:cs="Arial"/>
          <w:sz w:val="24"/>
          <w:szCs w:val="24"/>
        </w:rPr>
        <w:t>4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r. poz. </w:t>
      </w:r>
      <w:r w:rsidR="00213244" w:rsidRPr="001F440E">
        <w:rPr>
          <w:rFonts w:ascii="Arial" w:hAnsi="Arial" w:cs="Arial"/>
          <w:sz w:val="24"/>
          <w:szCs w:val="24"/>
        </w:rPr>
        <w:t>17</w:t>
      </w:r>
      <w:r w:rsidRPr="001F440E">
        <w:rPr>
          <w:rFonts w:ascii="Arial" w:hAnsi="Arial" w:cs="Arial"/>
          <w:sz w:val="24"/>
          <w:szCs w:val="24"/>
        </w:rPr>
        <w:t>) lub ustawy z dnia 28 października 2002 r. o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odpowiedzialności podmiotów zbiorowych za</w:t>
      </w:r>
      <w:r w:rsidR="001F0038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czyny zabronion</w:t>
      </w:r>
      <w:r w:rsidR="00574223" w:rsidRPr="001F440E">
        <w:rPr>
          <w:rFonts w:ascii="Arial" w:hAnsi="Arial" w:cs="Arial"/>
          <w:sz w:val="24"/>
          <w:szCs w:val="24"/>
        </w:rPr>
        <w:t xml:space="preserve">e pod groźbą kary </w:t>
      </w:r>
      <w:r w:rsidR="00FD0646" w:rsidRPr="001F440E">
        <w:rPr>
          <w:rFonts w:ascii="Arial" w:hAnsi="Arial" w:cs="Arial"/>
          <w:sz w:val="24"/>
          <w:szCs w:val="24"/>
        </w:rPr>
        <w:t xml:space="preserve">(Dz. U. z </w:t>
      </w:r>
      <w:r w:rsidR="00574223" w:rsidRPr="001F440E">
        <w:rPr>
          <w:rFonts w:ascii="Arial" w:hAnsi="Arial" w:cs="Arial"/>
          <w:sz w:val="24"/>
          <w:szCs w:val="24"/>
        </w:rPr>
        <w:t>20</w:t>
      </w:r>
      <w:r w:rsidR="00FA64C8" w:rsidRPr="001F440E">
        <w:rPr>
          <w:rFonts w:ascii="Arial" w:hAnsi="Arial" w:cs="Arial"/>
          <w:sz w:val="24"/>
          <w:szCs w:val="24"/>
        </w:rPr>
        <w:t>2</w:t>
      </w:r>
      <w:r w:rsidR="00213244" w:rsidRPr="001F440E">
        <w:rPr>
          <w:rFonts w:ascii="Arial" w:hAnsi="Arial" w:cs="Arial"/>
          <w:sz w:val="24"/>
          <w:szCs w:val="24"/>
        </w:rPr>
        <w:t>3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r. poz. </w:t>
      </w:r>
      <w:r w:rsidR="00213244" w:rsidRPr="001F440E">
        <w:rPr>
          <w:rFonts w:ascii="Arial" w:hAnsi="Arial" w:cs="Arial"/>
          <w:sz w:val="24"/>
          <w:szCs w:val="24"/>
        </w:rPr>
        <w:t>659</w:t>
      </w:r>
      <w:r w:rsidRPr="001F440E">
        <w:rPr>
          <w:rFonts w:ascii="Arial" w:hAnsi="Arial" w:cs="Arial"/>
          <w:sz w:val="24"/>
          <w:szCs w:val="24"/>
        </w:rPr>
        <w:t xml:space="preserve">); </w:t>
      </w:r>
    </w:p>
    <w:p w14:paraId="783227CE" w14:textId="77777777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nie był karany zakazem dostępu do środków publicznych, o których mowa w art. 5 ust. 3 pkt 1 i 4 ustawy z dnia 27 sierpnia 2009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r. o finansach publicznych (Dz. U. z 20</w:t>
      </w:r>
      <w:r w:rsidR="007167F2" w:rsidRPr="001F440E">
        <w:rPr>
          <w:rFonts w:ascii="Arial" w:hAnsi="Arial" w:cs="Arial"/>
          <w:sz w:val="24"/>
          <w:szCs w:val="24"/>
        </w:rPr>
        <w:t>2</w:t>
      </w:r>
      <w:r w:rsidR="00213244" w:rsidRPr="001F440E">
        <w:rPr>
          <w:rFonts w:ascii="Arial" w:hAnsi="Arial" w:cs="Arial"/>
          <w:sz w:val="24"/>
          <w:szCs w:val="24"/>
        </w:rPr>
        <w:t>3</w:t>
      </w:r>
      <w:r w:rsidR="00FD0646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r. poz. </w:t>
      </w:r>
      <w:r w:rsidR="00B36FB6" w:rsidRPr="001F440E">
        <w:rPr>
          <w:rFonts w:ascii="Arial" w:hAnsi="Arial" w:cs="Arial"/>
          <w:sz w:val="24"/>
          <w:szCs w:val="24"/>
        </w:rPr>
        <w:t>1</w:t>
      </w:r>
      <w:r w:rsidR="00213244" w:rsidRPr="001F440E">
        <w:rPr>
          <w:rFonts w:ascii="Arial" w:hAnsi="Arial" w:cs="Arial"/>
          <w:sz w:val="24"/>
          <w:szCs w:val="24"/>
        </w:rPr>
        <w:t>270</w:t>
      </w:r>
      <w:r w:rsidR="00B34670" w:rsidRPr="001F440E">
        <w:rPr>
          <w:rFonts w:ascii="Arial" w:hAnsi="Arial" w:cs="Arial"/>
          <w:sz w:val="24"/>
          <w:szCs w:val="24"/>
        </w:rPr>
        <w:t xml:space="preserve"> ze zm.</w:t>
      </w:r>
      <w:r w:rsidRPr="001F440E">
        <w:rPr>
          <w:rFonts w:ascii="Arial" w:hAnsi="Arial" w:cs="Arial"/>
          <w:sz w:val="24"/>
          <w:szCs w:val="24"/>
        </w:rPr>
        <w:t>);</w:t>
      </w:r>
    </w:p>
    <w:p w14:paraId="372E08EA" w14:textId="77777777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zobowiąże się do prowadzenia działalności gospodarczej w okresie 12 miesięcy od dnia jej rozpoczęcia oraz </w:t>
      </w:r>
      <w:r w:rsidR="00370C91" w:rsidRPr="001F440E">
        <w:rPr>
          <w:rFonts w:ascii="Arial" w:hAnsi="Arial" w:cs="Arial"/>
          <w:sz w:val="24"/>
          <w:szCs w:val="24"/>
        </w:rPr>
        <w:t>niezawieszania jej wykonywania łącznie na okres dłuższy niż 6 miesięcy;</w:t>
      </w:r>
    </w:p>
    <w:p w14:paraId="7C18D53E" w14:textId="77777777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nie posiada nieuregulowanych w terminie zobowiązań finansowych,</w:t>
      </w:r>
    </w:p>
    <w:p w14:paraId="5FB99C5D" w14:textId="77777777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 okresie 12 miesięcy poprzedzających złożenie wniosku:</w:t>
      </w:r>
    </w:p>
    <w:p w14:paraId="6EB08AE7" w14:textId="1ADC484A" w:rsidR="003F367E" w:rsidRPr="001F440E" w:rsidRDefault="003F367E" w:rsidP="001F440E">
      <w:pPr>
        <w:pStyle w:val="Akapitzlist"/>
        <w:numPr>
          <w:ilvl w:val="0"/>
          <w:numId w:val="7"/>
        </w:numPr>
        <w:tabs>
          <w:tab w:val="clear" w:pos="705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nie odmówił bez uzasadnionej przyczyny przyjęcia propozycji odpowiedniej pracy lub innej formy pomocy określonej w ustawie z dnia 20 kwietnia 2004</w:t>
      </w:r>
      <w:r w:rsidR="00FD0646" w:rsidRPr="001F440E">
        <w:rPr>
          <w:rFonts w:ascii="Arial" w:hAnsi="Arial" w:cs="Arial"/>
          <w:sz w:val="24"/>
          <w:szCs w:val="24"/>
        </w:rPr>
        <w:t xml:space="preserve"> r. o </w:t>
      </w:r>
      <w:r w:rsidRPr="001F440E">
        <w:rPr>
          <w:rFonts w:ascii="Arial" w:hAnsi="Arial" w:cs="Arial"/>
          <w:sz w:val="24"/>
          <w:szCs w:val="24"/>
        </w:rPr>
        <w:t>promocji zatrudnienia i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instytucjach rynku pracy </w:t>
      </w:r>
      <w:r w:rsidR="00A40662" w:rsidRPr="001F440E">
        <w:rPr>
          <w:rFonts w:ascii="Arial" w:hAnsi="Arial" w:cs="Arial"/>
          <w:sz w:val="24"/>
          <w:szCs w:val="24"/>
        </w:rPr>
        <w:t>(Dz.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="00A40662" w:rsidRPr="001F440E">
        <w:rPr>
          <w:rFonts w:ascii="Arial" w:hAnsi="Arial" w:cs="Arial"/>
          <w:sz w:val="24"/>
          <w:szCs w:val="24"/>
        </w:rPr>
        <w:t>U.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="00A40662" w:rsidRPr="001F440E">
        <w:rPr>
          <w:rFonts w:ascii="Arial" w:hAnsi="Arial" w:cs="Arial"/>
          <w:sz w:val="24"/>
          <w:szCs w:val="24"/>
        </w:rPr>
        <w:t>z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="00A40662" w:rsidRPr="001F440E">
        <w:rPr>
          <w:rFonts w:ascii="Arial" w:hAnsi="Arial" w:cs="Arial"/>
          <w:sz w:val="24"/>
          <w:szCs w:val="24"/>
        </w:rPr>
        <w:t>2023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="00A40662" w:rsidRPr="001F440E">
        <w:rPr>
          <w:rFonts w:ascii="Arial" w:hAnsi="Arial" w:cs="Arial"/>
          <w:sz w:val="24"/>
          <w:szCs w:val="24"/>
        </w:rPr>
        <w:t>r.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="00A40662" w:rsidRPr="001F440E">
        <w:rPr>
          <w:rFonts w:ascii="Arial" w:hAnsi="Arial" w:cs="Arial"/>
          <w:sz w:val="24"/>
          <w:szCs w:val="24"/>
        </w:rPr>
        <w:t>poz.735</w:t>
      </w:r>
      <w:r w:rsidR="00213244" w:rsidRPr="001F440E">
        <w:rPr>
          <w:rFonts w:ascii="Arial" w:hAnsi="Arial" w:cs="Arial"/>
          <w:sz w:val="24"/>
          <w:szCs w:val="24"/>
        </w:rPr>
        <w:t xml:space="preserve"> ze zm.</w:t>
      </w:r>
      <w:r w:rsidR="00A40662" w:rsidRPr="001F440E">
        <w:rPr>
          <w:rFonts w:ascii="Arial" w:hAnsi="Arial" w:cs="Arial"/>
          <w:sz w:val="24"/>
          <w:szCs w:val="24"/>
        </w:rPr>
        <w:t xml:space="preserve">) 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zwanej dalej „ustawą” </w:t>
      </w:r>
      <w:r w:rsidRPr="001F440E">
        <w:rPr>
          <w:rFonts w:ascii="Arial" w:hAnsi="Arial" w:cs="Arial"/>
          <w:sz w:val="24"/>
          <w:szCs w:val="24"/>
        </w:rPr>
        <w:t>oraz udziału w działaniach w ramach Programu Aktywizacja i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Integracja, o którym mowa w art. 62a ustawy,</w:t>
      </w:r>
    </w:p>
    <w:p w14:paraId="05CDA812" w14:textId="5E606FB1" w:rsidR="003F367E" w:rsidRPr="001F440E" w:rsidRDefault="003F367E" w:rsidP="001F440E">
      <w:pPr>
        <w:pStyle w:val="Akapitzlist"/>
        <w:numPr>
          <w:ilvl w:val="0"/>
          <w:numId w:val="7"/>
        </w:numPr>
        <w:tabs>
          <w:tab w:val="clear" w:pos="705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nie przerwał z własnej winy szkolenia, stażu, realizacji indywidualnego planu działania, udziału w działaniach w ramach Programu Aktywizacja i Integracja, o</w:t>
      </w:r>
      <w:r w:rsidR="001F0038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którym mowa w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art.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62a ustawy, wykonywania prac społecznie użytecznych lub innej formy pomocy określonej w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ustawie,</w:t>
      </w:r>
    </w:p>
    <w:p w14:paraId="3DB58099" w14:textId="77777777" w:rsidR="003F367E" w:rsidRPr="001F440E" w:rsidRDefault="003F367E" w:rsidP="001F440E">
      <w:pPr>
        <w:pStyle w:val="Akapitzlist"/>
        <w:numPr>
          <w:ilvl w:val="0"/>
          <w:numId w:val="7"/>
        </w:numPr>
        <w:tabs>
          <w:tab w:val="clear" w:pos="705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 skierowaniu podjął szkolenie, przygotowanie zawodowe dorosłych, staż, prace społecznie użyteczne lub inną formę pomocy określoną w ustawie.”;</w:t>
      </w:r>
    </w:p>
    <w:p w14:paraId="7713410D" w14:textId="2A7D0B08" w:rsidR="003F367E" w:rsidRPr="001F440E" w:rsidRDefault="003F367E" w:rsidP="001F440E">
      <w:pPr>
        <w:numPr>
          <w:ilvl w:val="0"/>
          <w:numId w:val="2"/>
        </w:numPr>
        <w:tabs>
          <w:tab w:val="clear" w:pos="705"/>
          <w:tab w:val="num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spełnia warunki określone w rozporządzeniu Komisji (UE) nr 1407/2013 z dnia 18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grudnia 2013 r. w sprawie stosowania art. 107 i 108 Traktatu o funkcjonowaniu Unii Europejskiej do pomocy de minimis (Dz. Urz. nr L 352, z 24.12.2013, str. 1</w:t>
      </w:r>
      <w:r w:rsidR="00213244" w:rsidRPr="001F440E">
        <w:rPr>
          <w:rFonts w:ascii="Arial" w:hAnsi="Arial" w:cs="Arial"/>
          <w:sz w:val="24"/>
          <w:szCs w:val="24"/>
        </w:rPr>
        <w:t xml:space="preserve"> ze zm.</w:t>
      </w:r>
      <w:r w:rsidRPr="001F440E">
        <w:rPr>
          <w:rFonts w:ascii="Arial" w:hAnsi="Arial" w:cs="Arial"/>
          <w:sz w:val="24"/>
          <w:szCs w:val="24"/>
        </w:rPr>
        <w:t>)</w:t>
      </w:r>
    </w:p>
    <w:p w14:paraId="38B376E6" w14:textId="77777777" w:rsidR="0055495B" w:rsidRPr="001F440E" w:rsidRDefault="0055495B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57E5340A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Absolwent centrum integracji społecznej lub klubu integracji społecznej musi spełniać warunki określone w pkt 1-</w:t>
      </w:r>
      <w:r w:rsidR="0055495B" w:rsidRPr="001F440E">
        <w:rPr>
          <w:rFonts w:ascii="Arial" w:hAnsi="Arial" w:cs="Arial"/>
          <w:sz w:val="24"/>
          <w:szCs w:val="24"/>
        </w:rPr>
        <w:t>6</w:t>
      </w:r>
      <w:r w:rsidRPr="001F440E">
        <w:rPr>
          <w:rFonts w:ascii="Arial" w:hAnsi="Arial" w:cs="Arial"/>
          <w:sz w:val="24"/>
          <w:szCs w:val="24"/>
        </w:rPr>
        <w:t xml:space="preserve"> i </w:t>
      </w:r>
      <w:r w:rsidR="0055495B" w:rsidRPr="001F440E">
        <w:rPr>
          <w:rFonts w:ascii="Arial" w:hAnsi="Arial" w:cs="Arial"/>
          <w:sz w:val="24"/>
          <w:szCs w:val="24"/>
        </w:rPr>
        <w:t>8</w:t>
      </w:r>
      <w:r w:rsidRPr="001F440E">
        <w:rPr>
          <w:rFonts w:ascii="Arial" w:hAnsi="Arial" w:cs="Arial"/>
          <w:sz w:val="24"/>
          <w:szCs w:val="24"/>
        </w:rPr>
        <w:t xml:space="preserve"> a poszukującemu pracy opiekun osoby niepełnosprawnej warunki określone w pkt 1, 3-</w:t>
      </w:r>
      <w:r w:rsidR="0055495B" w:rsidRPr="001F440E">
        <w:rPr>
          <w:rFonts w:ascii="Arial" w:hAnsi="Arial" w:cs="Arial"/>
          <w:sz w:val="24"/>
          <w:szCs w:val="24"/>
        </w:rPr>
        <w:t>6,</w:t>
      </w:r>
      <w:r w:rsidRPr="001F440E">
        <w:rPr>
          <w:rFonts w:ascii="Arial" w:hAnsi="Arial" w:cs="Arial"/>
          <w:sz w:val="24"/>
          <w:szCs w:val="24"/>
        </w:rPr>
        <w:t xml:space="preserve"> i </w:t>
      </w:r>
      <w:r w:rsidR="0055495B" w:rsidRPr="001F440E">
        <w:rPr>
          <w:rFonts w:ascii="Arial" w:hAnsi="Arial" w:cs="Arial"/>
          <w:sz w:val="24"/>
          <w:szCs w:val="24"/>
        </w:rPr>
        <w:t xml:space="preserve">8 oraz w okresie 12 miesięcy bezpośrednio poprzedzających dzień złożenia wniosku nie przerwać z własnej winy </w:t>
      </w:r>
      <w:r w:rsidR="0055495B" w:rsidRPr="001F440E">
        <w:rPr>
          <w:rFonts w:ascii="Arial" w:hAnsi="Arial" w:cs="Arial"/>
          <w:sz w:val="24"/>
          <w:szCs w:val="24"/>
        </w:rPr>
        <w:lastRenderedPageBreak/>
        <w:t xml:space="preserve">szkolenia, stażu, pracy interwencyjnej, studiów podyplomowych, przygotowania zawodowego dorosłych. </w:t>
      </w:r>
      <w:r w:rsidRPr="001F440E">
        <w:rPr>
          <w:rFonts w:ascii="Arial" w:hAnsi="Arial" w:cs="Arial"/>
          <w:sz w:val="24"/>
          <w:szCs w:val="24"/>
        </w:rPr>
        <w:t xml:space="preserve"> </w:t>
      </w:r>
    </w:p>
    <w:p w14:paraId="0F0A3F59" w14:textId="77777777" w:rsidR="00093F43" w:rsidRPr="001F440E" w:rsidRDefault="00093F43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172CF966" w14:textId="5D879ACA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Przyznane </w:t>
      </w:r>
      <w:r w:rsidR="00726010" w:rsidRPr="001F440E">
        <w:rPr>
          <w:rFonts w:ascii="Arial" w:hAnsi="Arial" w:cs="Arial"/>
          <w:sz w:val="24"/>
          <w:szCs w:val="24"/>
        </w:rPr>
        <w:t>w</w:t>
      </w:r>
      <w:r w:rsidRPr="001F440E">
        <w:rPr>
          <w:rFonts w:ascii="Arial" w:hAnsi="Arial" w:cs="Arial"/>
          <w:sz w:val="24"/>
          <w:szCs w:val="24"/>
        </w:rPr>
        <w:t>nioskodawcy środki na podjęcie działalności gospodarczej stanowią pomoc de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40E">
        <w:rPr>
          <w:rFonts w:ascii="Arial" w:hAnsi="Arial" w:cs="Arial"/>
          <w:sz w:val="24"/>
          <w:szCs w:val="24"/>
        </w:rPr>
        <w:t>minimis</w:t>
      </w:r>
      <w:proofErr w:type="spellEnd"/>
      <w:r w:rsidRPr="001F440E">
        <w:rPr>
          <w:rFonts w:ascii="Arial" w:hAnsi="Arial" w:cs="Arial"/>
          <w:sz w:val="24"/>
          <w:szCs w:val="24"/>
        </w:rPr>
        <w:t xml:space="preserve"> zgodnie z rozporządzeniem Komisji (UE) nr 1407/2013 z dnia 18 grudnia 2013 r. w sprawie stosowania art. 107 i 108 Traktatu o funkcjonowaniu Unii Europejskiej do pomocy de minimis (Dz. Urz. nr L 352, z 24.12.2013, str. 1</w:t>
      </w:r>
      <w:r w:rsidR="00213244" w:rsidRPr="001F440E">
        <w:rPr>
          <w:rFonts w:ascii="Arial" w:hAnsi="Arial" w:cs="Arial"/>
          <w:sz w:val="24"/>
          <w:szCs w:val="24"/>
        </w:rPr>
        <w:t xml:space="preserve"> ze zm.</w:t>
      </w:r>
      <w:r w:rsidRPr="001F440E">
        <w:rPr>
          <w:rFonts w:ascii="Arial" w:hAnsi="Arial" w:cs="Arial"/>
          <w:sz w:val="24"/>
          <w:szCs w:val="24"/>
        </w:rPr>
        <w:t>) dlatego też „Formularz informacji przedstawianych przy ubieganiu się o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Pr="001F440E">
        <w:rPr>
          <w:rFonts w:ascii="Arial" w:hAnsi="Arial" w:cs="Arial"/>
          <w:sz w:val="24"/>
          <w:szCs w:val="24"/>
        </w:rPr>
        <w:t>minimis</w:t>
      </w:r>
      <w:proofErr w:type="spellEnd"/>
      <w:r w:rsidRPr="001F440E">
        <w:rPr>
          <w:rFonts w:ascii="Arial" w:hAnsi="Arial" w:cs="Arial"/>
          <w:sz w:val="24"/>
          <w:szCs w:val="24"/>
        </w:rPr>
        <w:t xml:space="preserve">” jest niezbędnym załącznikiem do wniosku. </w:t>
      </w:r>
    </w:p>
    <w:p w14:paraId="33687D25" w14:textId="77777777" w:rsidR="00093F43" w:rsidRPr="001F440E" w:rsidRDefault="00093F43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A95CC08" w14:textId="77777777" w:rsidR="00E0657C" w:rsidRPr="001F440E" w:rsidRDefault="00E0657C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FC135B5" w14:textId="77777777" w:rsidR="003F367E" w:rsidRPr="001F440E" w:rsidRDefault="003F367E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PUP nie udziela dofinansowania na podjęcie następujących przedsięwzięć:</w:t>
      </w:r>
    </w:p>
    <w:p w14:paraId="623642AF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56A91CFF" w14:textId="77777777" w:rsidR="003F367E" w:rsidRPr="001F440E" w:rsidRDefault="003F367E" w:rsidP="001F440E">
      <w:pPr>
        <w:widowControl w:val="0"/>
        <w:numPr>
          <w:ilvl w:val="0"/>
          <w:numId w:val="3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handel obwoźny na rynkach i targowiskach (wymagany jest punkt stacjonarny),</w:t>
      </w:r>
    </w:p>
    <w:p w14:paraId="30CA5248" w14:textId="77777777" w:rsidR="003F367E" w:rsidRPr="001F440E" w:rsidRDefault="003F367E" w:rsidP="001F440E">
      <w:pPr>
        <w:widowControl w:val="0"/>
        <w:numPr>
          <w:ilvl w:val="0"/>
          <w:numId w:val="3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handel akwizycyjny,</w:t>
      </w:r>
    </w:p>
    <w:p w14:paraId="5CC3605B" w14:textId="77777777" w:rsidR="003F367E" w:rsidRPr="001F440E" w:rsidRDefault="003F367E" w:rsidP="001F4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1F440E">
        <w:rPr>
          <w:rFonts w:ascii="Arial" w:eastAsia="Calibri" w:hAnsi="Arial" w:cs="Arial"/>
          <w:sz w:val="24"/>
          <w:szCs w:val="24"/>
          <w:lang w:eastAsia="en-US"/>
        </w:rPr>
        <w:t xml:space="preserve">handel rzeczami używanymi; </w:t>
      </w:r>
    </w:p>
    <w:p w14:paraId="4E5478D8" w14:textId="77777777" w:rsidR="003F367E" w:rsidRPr="001F440E" w:rsidRDefault="003F367E" w:rsidP="001F440E">
      <w:pPr>
        <w:widowControl w:val="0"/>
        <w:numPr>
          <w:ilvl w:val="0"/>
          <w:numId w:val="3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usługi transportowe, w tym transport osób taksówkami,</w:t>
      </w:r>
    </w:p>
    <w:p w14:paraId="19ACE4FE" w14:textId="77777777" w:rsidR="003F367E" w:rsidRPr="001F440E" w:rsidRDefault="003F367E" w:rsidP="001F44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usługi wróżbiarskie i ezoteryczne, </w:t>
      </w:r>
    </w:p>
    <w:p w14:paraId="18D994AE" w14:textId="58FC310D" w:rsidR="003F367E" w:rsidRPr="001F440E" w:rsidRDefault="003F367E" w:rsidP="001F44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usługi w zakresie medycyny naturalnej świadczone przez osoby nieposiadające odpowiedniego przygotowania wynikającego z wykształcenia lub ukończonych szkoleń i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kursów, </w:t>
      </w:r>
    </w:p>
    <w:p w14:paraId="6E2997B9" w14:textId="77777777" w:rsidR="003F367E" w:rsidRPr="001F440E" w:rsidRDefault="003F367E" w:rsidP="001F44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usługi prowadzenia badań i diagnostyki w celu oceny stanu zdrowia przez osoby nieposiadające wykształcenia medycznego,</w:t>
      </w:r>
    </w:p>
    <w:p w14:paraId="4CAE7D1B" w14:textId="77777777" w:rsidR="00EF36EA" w:rsidRPr="001F440E" w:rsidRDefault="003F367E" w:rsidP="001F4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1F440E">
        <w:rPr>
          <w:rFonts w:ascii="Arial" w:eastAsia="Calibri" w:hAnsi="Arial" w:cs="Arial"/>
          <w:sz w:val="24"/>
          <w:szCs w:val="24"/>
          <w:lang w:eastAsia="en-US"/>
        </w:rPr>
        <w:t xml:space="preserve">usługi związane z solarium, </w:t>
      </w:r>
    </w:p>
    <w:p w14:paraId="5D025A09" w14:textId="77777777" w:rsidR="003F367E" w:rsidRPr="001F440E" w:rsidRDefault="003F367E" w:rsidP="001F4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przejęcie działalności gospodarczej </w:t>
      </w:r>
      <w:r w:rsidR="00EF36EA" w:rsidRPr="001F440E">
        <w:rPr>
          <w:rFonts w:ascii="Arial" w:hAnsi="Arial" w:cs="Arial"/>
          <w:sz w:val="24"/>
          <w:szCs w:val="24"/>
        </w:rPr>
        <w:t>poprzez jednoczesne odkupienie środków trwałych i obrotowych,</w:t>
      </w:r>
    </w:p>
    <w:p w14:paraId="3E44F452" w14:textId="77777777" w:rsidR="003F367E" w:rsidRPr="001F440E" w:rsidRDefault="003F367E" w:rsidP="001F4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1F440E">
        <w:rPr>
          <w:rFonts w:ascii="Arial" w:eastAsia="Calibri" w:hAnsi="Arial" w:cs="Arial"/>
          <w:sz w:val="24"/>
          <w:szCs w:val="24"/>
          <w:lang w:eastAsia="en-US"/>
        </w:rPr>
        <w:t>rozpoczęcie działalności w miejscu, w którym na dzień złożenia wniosku funkcjonuje tożsama działalność gospodarcza</w:t>
      </w:r>
      <w:r w:rsidR="0033218C" w:rsidRPr="001F440E">
        <w:rPr>
          <w:rFonts w:ascii="Arial" w:eastAsia="Calibri" w:hAnsi="Arial" w:cs="Arial"/>
          <w:sz w:val="24"/>
          <w:szCs w:val="24"/>
          <w:lang w:eastAsia="en-US"/>
        </w:rPr>
        <w:t xml:space="preserve"> (z wyjątkiem uzasadnionych przypadków)</w:t>
      </w:r>
      <w:r w:rsidRPr="001F44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65DBA96" w14:textId="77777777" w:rsidR="0055495B" w:rsidRPr="001F440E" w:rsidRDefault="0055495B" w:rsidP="001F440E">
      <w:pPr>
        <w:spacing w:line="276" w:lineRule="auto"/>
        <w:ind w:left="426"/>
        <w:rPr>
          <w:rFonts w:ascii="Arial" w:hAnsi="Arial" w:cs="Arial"/>
          <w:bCs/>
          <w:sz w:val="24"/>
          <w:szCs w:val="24"/>
        </w:rPr>
      </w:pPr>
    </w:p>
    <w:p w14:paraId="04CC13AB" w14:textId="77777777" w:rsidR="003F367E" w:rsidRPr="001F440E" w:rsidRDefault="003F367E" w:rsidP="001F440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440E">
        <w:rPr>
          <w:rFonts w:ascii="Arial" w:hAnsi="Arial" w:cs="Arial"/>
          <w:b/>
          <w:sz w:val="24"/>
          <w:szCs w:val="24"/>
        </w:rPr>
        <w:t>Przyznane środki nie mogą być wydatkowane w szczególności na:</w:t>
      </w:r>
    </w:p>
    <w:p w14:paraId="241B2E50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41CC6677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udziały we wszystkich typach spółek,</w:t>
      </w:r>
    </w:p>
    <w:p w14:paraId="5983ADEF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akcji i obligacji,</w:t>
      </w:r>
    </w:p>
    <w:p w14:paraId="2BB48756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automatów (do gier zręcznościowych, do napojów, fotobudki,  itp.),</w:t>
      </w:r>
    </w:p>
    <w:p w14:paraId="47B8BC18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papierosów i napojów alkoholowych,</w:t>
      </w:r>
    </w:p>
    <w:p w14:paraId="1514B3FF" w14:textId="77777777" w:rsidR="003F367E" w:rsidRPr="001F440E" w:rsidRDefault="00663CA3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wydatki inwestycyjne obejmujące m.in. koszty budowy, remonty kapitalne;</w:t>
      </w:r>
    </w:p>
    <w:p w14:paraId="5649F7DB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opłaty administracyjne i skarbowe, składki ZUS, wypłaty wynagrodzeń, koszty ubezpieczenia działalności,</w:t>
      </w:r>
    </w:p>
    <w:p w14:paraId="6EB66B91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środków transportu, z wyłączeniem przyczep,</w:t>
      </w:r>
    </w:p>
    <w:p w14:paraId="67497FCD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kasy fiskalnej, drukarki fiskalnej,</w:t>
      </w:r>
    </w:p>
    <w:p w14:paraId="09B8CB7E" w14:textId="5DF2B655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telefonu komórkowego za kwotę wyższą niż 1000,- zł, </w:t>
      </w:r>
    </w:p>
    <w:p w14:paraId="11636975" w14:textId="77777777" w:rsidR="004922D2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towarów do handlu oraz materiałów i surowców do produkcji w wysokości powyżej </w:t>
      </w:r>
      <w:r w:rsidR="00D27AED" w:rsidRPr="001F440E">
        <w:rPr>
          <w:rFonts w:ascii="Arial" w:hAnsi="Arial" w:cs="Arial"/>
          <w:sz w:val="24"/>
          <w:szCs w:val="24"/>
        </w:rPr>
        <w:t>7</w:t>
      </w:r>
      <w:r w:rsidRPr="001F440E">
        <w:rPr>
          <w:rFonts w:ascii="Arial" w:hAnsi="Arial" w:cs="Arial"/>
          <w:sz w:val="24"/>
          <w:szCs w:val="24"/>
        </w:rPr>
        <w:t>0% wnioskowanej kwoty</w:t>
      </w:r>
      <w:r w:rsidR="00D317F5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(</w:t>
      </w:r>
      <w:r w:rsidR="00D317F5" w:rsidRPr="001F440E">
        <w:rPr>
          <w:rFonts w:ascii="Arial" w:hAnsi="Arial" w:cs="Arial"/>
          <w:sz w:val="24"/>
          <w:szCs w:val="24"/>
        </w:rPr>
        <w:t>d</w:t>
      </w:r>
      <w:r w:rsidRPr="001F440E">
        <w:rPr>
          <w:rFonts w:ascii="Arial" w:hAnsi="Arial" w:cs="Arial"/>
          <w:sz w:val="24"/>
          <w:szCs w:val="24"/>
        </w:rPr>
        <w:t>ofinansowanie może być wydatkowane na zakup pie</w:t>
      </w:r>
      <w:r w:rsidR="004922D2" w:rsidRPr="001F440E">
        <w:rPr>
          <w:rFonts w:ascii="Arial" w:hAnsi="Arial" w:cs="Arial"/>
          <w:sz w:val="24"/>
          <w:szCs w:val="24"/>
        </w:rPr>
        <w:t>rwszej partii materiału/surowca</w:t>
      </w:r>
      <w:r w:rsidR="00D317F5" w:rsidRPr="001F440E">
        <w:rPr>
          <w:rFonts w:ascii="Arial" w:hAnsi="Arial" w:cs="Arial"/>
          <w:sz w:val="24"/>
          <w:szCs w:val="24"/>
        </w:rPr>
        <w:t>)</w:t>
      </w:r>
      <w:r w:rsidR="004922D2" w:rsidRPr="001F440E">
        <w:rPr>
          <w:rFonts w:ascii="Arial" w:hAnsi="Arial" w:cs="Arial"/>
          <w:sz w:val="24"/>
          <w:szCs w:val="24"/>
        </w:rPr>
        <w:t>;</w:t>
      </w:r>
    </w:p>
    <w:p w14:paraId="2DD16853" w14:textId="77777777" w:rsidR="003F367E" w:rsidRPr="001F440E" w:rsidRDefault="004922D2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produktów niezbędnych do wykonywania usług (np. kosmetycznych, fryzjerskich, sprząta</w:t>
      </w:r>
      <w:r w:rsidR="00D317F5" w:rsidRPr="001F440E">
        <w:rPr>
          <w:rFonts w:ascii="Arial" w:hAnsi="Arial" w:cs="Arial"/>
          <w:sz w:val="24"/>
          <w:szCs w:val="24"/>
        </w:rPr>
        <w:t>jących</w:t>
      </w:r>
      <w:r w:rsidRPr="001F440E">
        <w:rPr>
          <w:rFonts w:ascii="Arial" w:hAnsi="Arial" w:cs="Arial"/>
          <w:sz w:val="24"/>
          <w:szCs w:val="24"/>
        </w:rPr>
        <w:t xml:space="preserve">..) w wysokości powyżej 20% wnioskowanej kwoty </w:t>
      </w:r>
      <w:r w:rsidR="00D317F5" w:rsidRPr="001F440E">
        <w:rPr>
          <w:rFonts w:ascii="Arial" w:hAnsi="Arial" w:cs="Arial"/>
          <w:sz w:val="24"/>
          <w:szCs w:val="24"/>
        </w:rPr>
        <w:t>(d</w:t>
      </w:r>
      <w:r w:rsidRPr="001F440E">
        <w:rPr>
          <w:rFonts w:ascii="Arial" w:hAnsi="Arial" w:cs="Arial"/>
          <w:sz w:val="24"/>
          <w:szCs w:val="24"/>
        </w:rPr>
        <w:t>ofinansowanie może być wydatkowane na zakup pierwszej partii produktów</w:t>
      </w:r>
      <w:r w:rsidR="00D317F5" w:rsidRPr="001F440E">
        <w:rPr>
          <w:rFonts w:ascii="Arial" w:hAnsi="Arial" w:cs="Arial"/>
          <w:sz w:val="24"/>
          <w:szCs w:val="24"/>
        </w:rPr>
        <w:t>);</w:t>
      </w:r>
    </w:p>
    <w:p w14:paraId="559C022E" w14:textId="77777777" w:rsidR="008A0E05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lastRenderedPageBreak/>
        <w:t>drona, w przypadku braku posiadania odpowiednich uprawnień,</w:t>
      </w:r>
    </w:p>
    <w:p w14:paraId="5D0C8A3B" w14:textId="1C7C8A3B" w:rsidR="003F05A7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mebli i sprzętu gospodarstwa domowego, </w:t>
      </w:r>
      <w:r w:rsidR="00D317F5" w:rsidRPr="001F440E">
        <w:rPr>
          <w:rFonts w:ascii="Arial" w:hAnsi="Arial" w:cs="Arial"/>
          <w:sz w:val="24"/>
          <w:szCs w:val="24"/>
        </w:rPr>
        <w:t>z</w:t>
      </w:r>
      <w:r w:rsidRPr="001F440E">
        <w:rPr>
          <w:rFonts w:ascii="Arial" w:hAnsi="Arial" w:cs="Arial"/>
          <w:sz w:val="24"/>
          <w:szCs w:val="24"/>
        </w:rPr>
        <w:t xml:space="preserve"> wyjątkiem mebli biurowych typu; biurko, krzesło, szafa (aktowa), </w:t>
      </w:r>
      <w:r w:rsidR="00C7742A" w:rsidRPr="001F440E">
        <w:rPr>
          <w:rFonts w:ascii="Arial" w:hAnsi="Arial" w:cs="Arial"/>
          <w:sz w:val="24"/>
          <w:szCs w:val="24"/>
        </w:rPr>
        <w:t>półki,</w:t>
      </w:r>
      <w:r w:rsidRPr="001F440E">
        <w:rPr>
          <w:rFonts w:ascii="Arial" w:hAnsi="Arial" w:cs="Arial"/>
          <w:sz w:val="24"/>
          <w:szCs w:val="24"/>
        </w:rPr>
        <w:t xml:space="preserve"> gdy ma to uzasadnienie w kontekście rodzaju działalności (jeżeli działalność gospodarcza ma </w:t>
      </w:r>
      <w:r w:rsidR="00C7742A" w:rsidRPr="001F440E">
        <w:rPr>
          <w:rFonts w:ascii="Arial" w:hAnsi="Arial" w:cs="Arial"/>
          <w:sz w:val="24"/>
          <w:szCs w:val="24"/>
        </w:rPr>
        <w:t>być prowadzona</w:t>
      </w:r>
      <w:r w:rsidRPr="001F440E">
        <w:rPr>
          <w:rFonts w:ascii="Arial" w:hAnsi="Arial" w:cs="Arial"/>
          <w:sz w:val="24"/>
          <w:szCs w:val="24"/>
        </w:rPr>
        <w:t xml:space="preserve"> w miejscu zamieszkania lub zameldowania),</w:t>
      </w:r>
    </w:p>
    <w:p w14:paraId="451FEC60" w14:textId="77777777" w:rsidR="002402CC" w:rsidRPr="001F440E" w:rsidRDefault="002402CC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środków trwałych, maszyn, urządzeń i wyposażenia planowanych do dalszego udostępniania powyżej </w:t>
      </w:r>
      <w:r w:rsidR="00890C96" w:rsidRPr="001F440E">
        <w:rPr>
          <w:rFonts w:ascii="Arial" w:hAnsi="Arial" w:cs="Arial"/>
          <w:sz w:val="24"/>
          <w:szCs w:val="24"/>
        </w:rPr>
        <w:t>5</w:t>
      </w:r>
      <w:r w:rsidRPr="001F440E">
        <w:rPr>
          <w:rFonts w:ascii="Arial" w:hAnsi="Arial" w:cs="Arial"/>
          <w:sz w:val="24"/>
          <w:szCs w:val="24"/>
        </w:rPr>
        <w:t xml:space="preserve">0% wnioskowanej kwoty w przypadku działalności gospodarczych w zakresie wynajmu lub dzierżawy, </w:t>
      </w:r>
    </w:p>
    <w:p w14:paraId="74BBEAC6" w14:textId="00BD44F5" w:rsidR="003F05A7" w:rsidRPr="001F440E" w:rsidRDefault="003F05A7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remont i modernizację lokalu mieszkalnego lub domu mieszkalnego jednorodzinnego, w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których nie ma wyodrębnionego pomieszczenia wyłącznie do celów prowadzenia działalności gospodarczej; </w:t>
      </w:r>
    </w:p>
    <w:p w14:paraId="682AAE34" w14:textId="6A06B9DE" w:rsidR="002402CC" w:rsidRPr="001F440E" w:rsidRDefault="002402CC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używanego sprzętu informatycznego, fotograficznego, RTV i AGD (komputery, drukarki, skanery, projektor, aparat </w:t>
      </w:r>
      <w:r w:rsidR="00C7742A" w:rsidRPr="001F440E">
        <w:rPr>
          <w:rFonts w:ascii="Arial" w:hAnsi="Arial" w:cs="Arial"/>
          <w:sz w:val="24"/>
          <w:szCs w:val="24"/>
        </w:rPr>
        <w:t>fotograficzny,</w:t>
      </w:r>
      <w:r w:rsidRPr="001F440E">
        <w:rPr>
          <w:rFonts w:ascii="Arial" w:hAnsi="Arial" w:cs="Arial"/>
          <w:sz w:val="24"/>
          <w:szCs w:val="24"/>
        </w:rPr>
        <w:t xml:space="preserve"> kamera, telewizor itp.)</w:t>
      </w:r>
      <w:r w:rsidR="00D56E0E" w:rsidRPr="001F440E">
        <w:rPr>
          <w:rFonts w:ascii="Arial" w:hAnsi="Arial" w:cs="Arial"/>
          <w:sz w:val="24"/>
          <w:szCs w:val="24"/>
        </w:rPr>
        <w:t>;</w:t>
      </w:r>
    </w:p>
    <w:p w14:paraId="4869FFE5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finansowanie szkoleń i kursów,</w:t>
      </w:r>
    </w:p>
    <w:p w14:paraId="258AC976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nieruchomości,</w:t>
      </w:r>
    </w:p>
    <w:p w14:paraId="585F8277" w14:textId="5A6FAAF4" w:rsidR="00EB6FDA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wnoszenie kaucji lub wstępnej opłaty wynikającej z umowy leasingowej,</w:t>
      </w:r>
      <w:r w:rsidR="00EB6FDA" w:rsidRPr="001F440E">
        <w:rPr>
          <w:rFonts w:ascii="Arial" w:hAnsi="Arial" w:cs="Arial"/>
          <w:sz w:val="24"/>
          <w:szCs w:val="24"/>
        </w:rPr>
        <w:t xml:space="preserve"> zakup w systemie ratalnym;</w:t>
      </w:r>
    </w:p>
    <w:p w14:paraId="631CFDD3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pokrycie kosztów transportu dostaw maszyn, urządzeń, towaru… oraz ich ubezpieczenia,</w:t>
      </w:r>
    </w:p>
    <w:p w14:paraId="6A426563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zakup paliwa,</w:t>
      </w:r>
    </w:p>
    <w:p w14:paraId="103869B9" w14:textId="77777777" w:rsidR="00576583" w:rsidRPr="001F440E" w:rsidRDefault="00576583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wydatki związane z utworzeniem stanowiska pracy dla osoby pl</w:t>
      </w:r>
      <w:r w:rsidR="00546EF9" w:rsidRPr="001F440E">
        <w:rPr>
          <w:rFonts w:ascii="Arial" w:hAnsi="Arial" w:cs="Arial"/>
          <w:sz w:val="24"/>
          <w:szCs w:val="24"/>
        </w:rPr>
        <w:t>a</w:t>
      </w:r>
      <w:r w:rsidRPr="001F440E">
        <w:rPr>
          <w:rFonts w:ascii="Arial" w:hAnsi="Arial" w:cs="Arial"/>
          <w:sz w:val="24"/>
          <w:szCs w:val="24"/>
        </w:rPr>
        <w:t>nowanej do zatrudnienia,</w:t>
      </w:r>
    </w:p>
    <w:p w14:paraId="5F3CA11E" w14:textId="780B0946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pokrycie kosztów reklamujących działalność</w:t>
      </w:r>
      <w:r w:rsidR="008475E8" w:rsidRPr="001F440E">
        <w:rPr>
          <w:rFonts w:ascii="Arial" w:hAnsi="Arial" w:cs="Arial"/>
          <w:sz w:val="24"/>
          <w:szCs w:val="24"/>
        </w:rPr>
        <w:t xml:space="preserve"> </w:t>
      </w:r>
      <w:r w:rsidR="008E3A47" w:rsidRPr="001F440E">
        <w:rPr>
          <w:rFonts w:ascii="Arial" w:hAnsi="Arial" w:cs="Arial"/>
          <w:sz w:val="24"/>
          <w:szCs w:val="24"/>
        </w:rPr>
        <w:t xml:space="preserve">za kwotę wyższą niż </w:t>
      </w:r>
      <w:r w:rsidR="00890C96" w:rsidRPr="001F440E">
        <w:rPr>
          <w:rFonts w:ascii="Arial" w:hAnsi="Arial" w:cs="Arial"/>
          <w:sz w:val="24"/>
          <w:szCs w:val="24"/>
        </w:rPr>
        <w:t>3000</w:t>
      </w:r>
      <w:r w:rsidR="008E3A47" w:rsidRPr="001F440E">
        <w:rPr>
          <w:rFonts w:ascii="Arial" w:hAnsi="Arial" w:cs="Arial"/>
          <w:sz w:val="24"/>
          <w:szCs w:val="24"/>
        </w:rPr>
        <w:t>,-zł;</w:t>
      </w:r>
    </w:p>
    <w:p w14:paraId="33FDDD9B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zakupy w ramach umowy kupna – sprzedaży od osób spokrewnionych, krewnych w linii prostej, rodzeństwa lub powinowatych w linii prostej wnioskodawcy, </w:t>
      </w:r>
    </w:p>
    <w:p w14:paraId="2D2B57C1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używanego rusztowania, </w:t>
      </w:r>
    </w:p>
    <w:p w14:paraId="72D255C9" w14:textId="77777777" w:rsidR="003F367E" w:rsidRPr="001F440E" w:rsidRDefault="003F367E" w:rsidP="001F440E">
      <w:pPr>
        <w:numPr>
          <w:ilvl w:val="0"/>
          <w:numId w:val="1"/>
        </w:numPr>
        <w:tabs>
          <w:tab w:val="clear" w:pos="714"/>
          <w:tab w:val="num" w:pos="426"/>
        </w:tabs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zakup </w:t>
      </w:r>
      <w:r w:rsidR="00A25599" w:rsidRPr="001F440E">
        <w:rPr>
          <w:rFonts w:ascii="Arial" w:hAnsi="Arial" w:cs="Arial"/>
          <w:sz w:val="24"/>
          <w:szCs w:val="24"/>
        </w:rPr>
        <w:t xml:space="preserve">jednostkowej </w:t>
      </w:r>
      <w:r w:rsidRPr="001F440E">
        <w:rPr>
          <w:rFonts w:ascii="Arial" w:hAnsi="Arial" w:cs="Arial"/>
          <w:sz w:val="24"/>
          <w:szCs w:val="24"/>
        </w:rPr>
        <w:t>rzeczy używan</w:t>
      </w:r>
      <w:r w:rsidR="00A25599" w:rsidRPr="001F440E">
        <w:rPr>
          <w:rFonts w:ascii="Arial" w:hAnsi="Arial" w:cs="Arial"/>
          <w:sz w:val="24"/>
          <w:szCs w:val="24"/>
        </w:rPr>
        <w:t>ej</w:t>
      </w:r>
      <w:r w:rsidRPr="001F440E">
        <w:rPr>
          <w:rFonts w:ascii="Arial" w:hAnsi="Arial" w:cs="Arial"/>
          <w:sz w:val="24"/>
          <w:szCs w:val="24"/>
        </w:rPr>
        <w:t>, któr</w:t>
      </w:r>
      <w:r w:rsidR="00A25599" w:rsidRPr="001F440E">
        <w:rPr>
          <w:rFonts w:ascii="Arial" w:hAnsi="Arial" w:cs="Arial"/>
          <w:sz w:val="24"/>
          <w:szCs w:val="24"/>
        </w:rPr>
        <w:t>ej</w:t>
      </w:r>
      <w:r w:rsidRPr="001F440E">
        <w:rPr>
          <w:rFonts w:ascii="Arial" w:hAnsi="Arial" w:cs="Arial"/>
          <w:sz w:val="24"/>
          <w:szCs w:val="24"/>
        </w:rPr>
        <w:t xml:space="preserve"> wartość </w:t>
      </w:r>
      <w:r w:rsidR="00D31A14" w:rsidRPr="001F440E">
        <w:rPr>
          <w:rFonts w:ascii="Arial" w:hAnsi="Arial" w:cs="Arial"/>
          <w:sz w:val="24"/>
          <w:szCs w:val="24"/>
        </w:rPr>
        <w:t xml:space="preserve">rynkowa </w:t>
      </w:r>
      <w:r w:rsidRPr="001F440E">
        <w:rPr>
          <w:rFonts w:ascii="Arial" w:hAnsi="Arial" w:cs="Arial"/>
          <w:sz w:val="24"/>
          <w:szCs w:val="24"/>
        </w:rPr>
        <w:t xml:space="preserve">nie przekracza </w:t>
      </w:r>
      <w:r w:rsidR="00DD4E55" w:rsidRPr="001F440E">
        <w:rPr>
          <w:rFonts w:ascii="Arial" w:hAnsi="Arial" w:cs="Arial"/>
          <w:sz w:val="24"/>
          <w:szCs w:val="24"/>
        </w:rPr>
        <w:t xml:space="preserve">50% </w:t>
      </w:r>
      <w:r w:rsidRPr="001F440E">
        <w:rPr>
          <w:rFonts w:ascii="Arial" w:hAnsi="Arial" w:cs="Arial"/>
          <w:sz w:val="24"/>
          <w:szCs w:val="24"/>
        </w:rPr>
        <w:t>otrzymanej kwoty dofinansowania</w:t>
      </w:r>
      <w:r w:rsidR="00A522DF" w:rsidRPr="001F440E">
        <w:rPr>
          <w:rFonts w:ascii="Arial" w:hAnsi="Arial" w:cs="Arial"/>
          <w:sz w:val="24"/>
          <w:szCs w:val="24"/>
        </w:rPr>
        <w:t>.</w:t>
      </w:r>
    </w:p>
    <w:p w14:paraId="0A31F596" w14:textId="77777777" w:rsidR="001478BB" w:rsidRPr="001F440E" w:rsidRDefault="001478BB" w:rsidP="001F440E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9A72ED2" w14:textId="11CEA176" w:rsidR="00EA3ED0" w:rsidRPr="001F440E" w:rsidRDefault="003F367E" w:rsidP="001F440E">
      <w:pPr>
        <w:pStyle w:val="Default"/>
        <w:spacing w:line="276" w:lineRule="auto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 xml:space="preserve">Przedmioty zakupione na podstawie umowy kupna-sprzedaży (odkupione) </w:t>
      </w:r>
      <w:r w:rsidR="00C7742A" w:rsidRPr="001F440E">
        <w:rPr>
          <w:rFonts w:ascii="Arial" w:hAnsi="Arial" w:cs="Arial"/>
          <w:color w:val="auto"/>
        </w:rPr>
        <w:t>wymagają załączenia</w:t>
      </w:r>
      <w:r w:rsidRPr="001F440E">
        <w:rPr>
          <w:rFonts w:ascii="Arial" w:hAnsi="Arial" w:cs="Arial"/>
          <w:color w:val="auto"/>
        </w:rPr>
        <w:t>, do w/w umowy</w:t>
      </w:r>
      <w:r w:rsidR="00EA3ED0" w:rsidRPr="001F440E">
        <w:rPr>
          <w:rFonts w:ascii="Arial" w:hAnsi="Arial" w:cs="Arial"/>
          <w:color w:val="auto"/>
        </w:rPr>
        <w:t>:</w:t>
      </w:r>
    </w:p>
    <w:p w14:paraId="5DBBF206" w14:textId="1DF6CE94" w:rsidR="00CF0C66" w:rsidRPr="001F440E" w:rsidRDefault="00EA3ED0" w:rsidP="001F440E">
      <w:pPr>
        <w:pStyle w:val="Defaul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 xml:space="preserve">dokumentów </w:t>
      </w:r>
      <w:r w:rsidR="00C7742A" w:rsidRPr="001F440E">
        <w:rPr>
          <w:rFonts w:ascii="Arial" w:hAnsi="Arial" w:cs="Arial"/>
          <w:color w:val="auto"/>
        </w:rPr>
        <w:t>potwierdzających wartość</w:t>
      </w:r>
      <w:r w:rsidRPr="001F440E">
        <w:rPr>
          <w:rFonts w:ascii="Arial" w:hAnsi="Arial" w:cs="Arial"/>
          <w:color w:val="auto"/>
        </w:rPr>
        <w:t xml:space="preserve"> rynkową nowego sprzętu/rzeczy/urządzenia o</w:t>
      </w:r>
      <w:r w:rsidR="00C7742A" w:rsidRPr="001F440E">
        <w:rPr>
          <w:rFonts w:ascii="Arial" w:hAnsi="Arial" w:cs="Arial"/>
          <w:color w:val="auto"/>
        </w:rPr>
        <w:t xml:space="preserve"> </w:t>
      </w:r>
      <w:r w:rsidRPr="001F440E">
        <w:rPr>
          <w:rFonts w:ascii="Arial" w:hAnsi="Arial" w:cs="Arial"/>
          <w:color w:val="auto"/>
        </w:rPr>
        <w:t>identycznych lub podobnych parametrach (np.:</w:t>
      </w:r>
      <w:r w:rsidR="00CF0C66" w:rsidRPr="001F440E">
        <w:rPr>
          <w:rFonts w:ascii="Arial" w:hAnsi="Arial" w:cs="Arial"/>
          <w:color w:val="auto"/>
        </w:rPr>
        <w:t xml:space="preserve"> </w:t>
      </w:r>
      <w:r w:rsidRPr="001F440E">
        <w:rPr>
          <w:rFonts w:ascii="Arial" w:hAnsi="Arial" w:cs="Arial"/>
          <w:color w:val="auto"/>
        </w:rPr>
        <w:t>katalog, oferta e-sklepu, itp</w:t>
      </w:r>
      <w:r w:rsidR="00CF0C66" w:rsidRPr="001F440E">
        <w:rPr>
          <w:rFonts w:ascii="Arial" w:hAnsi="Arial" w:cs="Arial"/>
          <w:color w:val="auto"/>
        </w:rPr>
        <w:t>.),</w:t>
      </w:r>
    </w:p>
    <w:p w14:paraId="0E40B1D1" w14:textId="77777777" w:rsidR="00CF0C66" w:rsidRPr="001F440E" w:rsidRDefault="00890C96" w:rsidP="001F440E">
      <w:pPr>
        <w:pStyle w:val="Defaul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>dokumentów potwierdzających opłacenie podatku od czynności</w:t>
      </w:r>
      <w:r w:rsidR="0074156F" w:rsidRPr="001F440E">
        <w:rPr>
          <w:rFonts w:ascii="Arial" w:hAnsi="Arial" w:cs="Arial"/>
          <w:color w:val="auto"/>
        </w:rPr>
        <w:t xml:space="preserve"> </w:t>
      </w:r>
      <w:r w:rsidRPr="001F440E">
        <w:rPr>
          <w:rFonts w:ascii="Arial" w:hAnsi="Arial" w:cs="Arial"/>
          <w:color w:val="auto"/>
        </w:rPr>
        <w:t>cywilnoprawnych</w:t>
      </w:r>
      <w:r w:rsidR="00CF0C66" w:rsidRPr="001F440E">
        <w:rPr>
          <w:rFonts w:ascii="Arial" w:hAnsi="Arial" w:cs="Arial"/>
          <w:color w:val="auto"/>
        </w:rPr>
        <w:t>,</w:t>
      </w:r>
      <w:r w:rsidRPr="001F440E">
        <w:rPr>
          <w:rFonts w:ascii="Arial" w:hAnsi="Arial" w:cs="Arial"/>
          <w:color w:val="auto"/>
        </w:rPr>
        <w:t xml:space="preserve"> </w:t>
      </w:r>
    </w:p>
    <w:p w14:paraId="62F24609" w14:textId="77777777" w:rsidR="00CF0C66" w:rsidRPr="001F440E" w:rsidRDefault="003F367E" w:rsidP="001F440E">
      <w:pPr>
        <w:pStyle w:val="Defaul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 xml:space="preserve">wyceny rzeczoznawcy dotyczącej wartości zakupionych środków trwałych lub nietrwałych. </w:t>
      </w:r>
    </w:p>
    <w:p w14:paraId="0375C06F" w14:textId="77777777" w:rsidR="003F367E" w:rsidRPr="001F440E" w:rsidRDefault="003F367E" w:rsidP="001F440E">
      <w:pPr>
        <w:pStyle w:val="Default"/>
        <w:spacing w:line="276" w:lineRule="auto"/>
        <w:ind w:left="426"/>
        <w:rPr>
          <w:rFonts w:ascii="Arial" w:hAnsi="Arial" w:cs="Arial"/>
          <w:color w:val="auto"/>
        </w:rPr>
      </w:pPr>
      <w:r w:rsidRPr="001F440E">
        <w:rPr>
          <w:rFonts w:ascii="Arial" w:hAnsi="Arial" w:cs="Arial"/>
          <w:color w:val="auto"/>
        </w:rPr>
        <w:t>Koszt wyceny ponosi wnioskodawca.</w:t>
      </w:r>
    </w:p>
    <w:p w14:paraId="57640AC9" w14:textId="77777777" w:rsidR="003F367E" w:rsidRPr="001F440E" w:rsidRDefault="003F367E" w:rsidP="001F440E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3FE9E28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Przed przyznaniem dofinansowania 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może zostać </w:t>
      </w:r>
      <w:r w:rsidRPr="001F440E">
        <w:rPr>
          <w:rFonts w:ascii="Arial" w:hAnsi="Arial" w:cs="Arial"/>
          <w:sz w:val="24"/>
          <w:szCs w:val="24"/>
        </w:rPr>
        <w:t xml:space="preserve">przeprowadzona kontrola wstępna w miejscu, w którym ma być prowadzona działalność gospodarcza. </w:t>
      </w:r>
    </w:p>
    <w:p w14:paraId="4A0635E7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6B4EC2CC" w14:textId="77777777" w:rsidR="003F367E" w:rsidRPr="001F440E" w:rsidRDefault="003F367E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Wypłata dofinansowania następuje po podpisaniu umowy, przelewem na wskazany osobisty rachunek bankowy </w:t>
      </w:r>
      <w:r w:rsidR="00726010" w:rsidRPr="001F440E">
        <w:rPr>
          <w:rFonts w:ascii="Arial" w:hAnsi="Arial" w:cs="Arial"/>
          <w:sz w:val="24"/>
          <w:szCs w:val="24"/>
        </w:rPr>
        <w:t>w</w:t>
      </w:r>
      <w:r w:rsidRPr="001F440E">
        <w:rPr>
          <w:rFonts w:ascii="Arial" w:hAnsi="Arial" w:cs="Arial"/>
          <w:sz w:val="24"/>
          <w:szCs w:val="24"/>
        </w:rPr>
        <w:t>nioskodawcy.</w:t>
      </w:r>
    </w:p>
    <w:p w14:paraId="4793EAD2" w14:textId="77777777" w:rsidR="0058214D" w:rsidRPr="001F440E" w:rsidRDefault="0058214D" w:rsidP="001F440E">
      <w:pPr>
        <w:spacing w:line="276" w:lineRule="auto"/>
        <w:rPr>
          <w:rFonts w:ascii="Arial" w:hAnsi="Arial" w:cs="Arial"/>
          <w:sz w:val="24"/>
          <w:szCs w:val="24"/>
        </w:rPr>
      </w:pPr>
    </w:p>
    <w:p w14:paraId="10A4448C" w14:textId="551E6B60" w:rsidR="003F367E" w:rsidRPr="001F440E" w:rsidRDefault="0058214D" w:rsidP="001F440E">
      <w:p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lastRenderedPageBreak/>
        <w:t>Zgłoszenie działalności do Centralnej Ewidencji i Informacji o Działalności Gospodarczej (CEIDG) oraz jej uruchomienie może nastąpić wyłącznie po podpisaniu umowy ze Starostą Ostrołęckim reprezentowanym przez Dyrektora Powiatowego Urzędu Pracy w Ostrołęce i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wpłyni</w:t>
      </w:r>
      <w:r w:rsidR="008E3A47" w:rsidRPr="001F440E">
        <w:rPr>
          <w:rFonts w:ascii="Arial" w:hAnsi="Arial" w:cs="Arial"/>
          <w:sz w:val="24"/>
          <w:szCs w:val="24"/>
        </w:rPr>
        <w:t>ę</w:t>
      </w:r>
      <w:r w:rsidRPr="001F440E">
        <w:rPr>
          <w:rFonts w:ascii="Arial" w:hAnsi="Arial" w:cs="Arial"/>
          <w:sz w:val="24"/>
          <w:szCs w:val="24"/>
        </w:rPr>
        <w:t>ciu środków na konto Wnioskodawcy.</w:t>
      </w:r>
    </w:p>
    <w:p w14:paraId="08E66290" w14:textId="77777777" w:rsidR="003F367E" w:rsidRPr="001F440E" w:rsidRDefault="003F367E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 xml:space="preserve">Złożony wniosek podlega ocenie formalnej i merytorycznej. </w:t>
      </w:r>
    </w:p>
    <w:p w14:paraId="095FEE88" w14:textId="77777777" w:rsidR="003F367E" w:rsidRPr="001F440E" w:rsidRDefault="003F367E" w:rsidP="001F440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4E7E12" w14:textId="77777777" w:rsidR="003F367E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Ocena formalna wniosku o dofinansowanie dotyczy oceny w zakresie nw. wymogów:</w:t>
      </w:r>
    </w:p>
    <w:p w14:paraId="1E4747E4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czytelnego wypełnienia wniosku w języku polskim,</w:t>
      </w:r>
    </w:p>
    <w:p w14:paraId="2F9DB704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wypełnienia wszystkich wymaganych rubryk,</w:t>
      </w:r>
    </w:p>
    <w:p w14:paraId="5082EF57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podpisania przez uprawnioną osobę,</w:t>
      </w:r>
    </w:p>
    <w:p w14:paraId="4A24C31B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określenia wysokości wnioskowanej kwoty dofinansowania nie większej niż 2</w:t>
      </w:r>
      <w:r w:rsidR="00D31A14" w:rsidRPr="001F440E">
        <w:rPr>
          <w:rFonts w:ascii="Arial" w:hAnsi="Arial" w:cs="Arial"/>
          <w:sz w:val="24"/>
          <w:szCs w:val="24"/>
        </w:rPr>
        <w:t>8</w:t>
      </w:r>
      <w:r w:rsidRPr="001F440E">
        <w:rPr>
          <w:rFonts w:ascii="Arial" w:hAnsi="Arial" w:cs="Arial"/>
          <w:sz w:val="24"/>
          <w:szCs w:val="24"/>
        </w:rPr>
        <w:t>000,-zł,</w:t>
      </w:r>
    </w:p>
    <w:p w14:paraId="7F5DCF3A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kompletności wniosku w zakresie wymaganych załączników,</w:t>
      </w:r>
    </w:p>
    <w:p w14:paraId="4CE3DDE7" w14:textId="77777777" w:rsidR="003F367E" w:rsidRPr="001F440E" w:rsidRDefault="003F367E" w:rsidP="001F440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określenia proponowanych form zabezpieczenia spłaty należności </w:t>
      </w:r>
      <w:r w:rsidR="00D317F5" w:rsidRPr="001F440E">
        <w:rPr>
          <w:rFonts w:ascii="Arial" w:hAnsi="Arial" w:cs="Arial"/>
          <w:sz w:val="24"/>
          <w:szCs w:val="24"/>
        </w:rPr>
        <w:t>w przypadku wypowiedzenia umowy.</w:t>
      </w:r>
    </w:p>
    <w:p w14:paraId="5CC4CE3E" w14:textId="77777777" w:rsidR="003F367E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5290CE0" w14:textId="77777777" w:rsidR="003F367E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Niedopełnienie któregokolwiek z w/w wymogów skutkuje negatywną oceną formalną. Wnioski – zawierające błędy i braki formalne – nie są przekazywane do oceny merytorycznej.   </w:t>
      </w:r>
    </w:p>
    <w:p w14:paraId="12DF9384" w14:textId="77777777" w:rsidR="003F367E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62AF3E4" w14:textId="77777777" w:rsidR="003F367E" w:rsidRPr="001F440E" w:rsidRDefault="003F367E" w:rsidP="001F440E">
      <w:pPr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1F440E">
        <w:rPr>
          <w:rFonts w:ascii="Arial" w:hAnsi="Arial" w:cs="Arial"/>
          <w:b/>
          <w:snapToGrid w:val="0"/>
          <w:sz w:val="24"/>
          <w:szCs w:val="24"/>
        </w:rPr>
        <w:t>Ocena merytoryczna jest dokonywana w szczególności o następujące kryteria:</w:t>
      </w:r>
    </w:p>
    <w:p w14:paraId="58DB2980" w14:textId="77777777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rodzaj planowanej działalności gospodarczej</w:t>
      </w:r>
      <w:r w:rsidR="00D56E0E" w:rsidRPr="001F440E">
        <w:rPr>
          <w:rFonts w:ascii="Arial" w:hAnsi="Arial" w:cs="Arial"/>
          <w:sz w:val="24"/>
          <w:szCs w:val="24"/>
        </w:rPr>
        <w:t>,</w:t>
      </w:r>
    </w:p>
    <w:p w14:paraId="6AD3EBC3" w14:textId="12CC19C9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rodzaj posiadanego wykształcenia, kwalifikacji, doświadczenia zawodowego i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umiejętności związanych z profilem planowanej działalności gospodarczej. </w:t>
      </w:r>
    </w:p>
    <w:p w14:paraId="5F0896FE" w14:textId="77777777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planowane miejsce prowadzenia działalności,</w:t>
      </w:r>
    </w:p>
    <w:p w14:paraId="6795718D" w14:textId="6D57FBC1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zasadność przeznaczenia środków dofinansowania na wydatki związane bezpośrednio i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jednoznacznie z rodzajem zamierzonej działalności, </w:t>
      </w:r>
    </w:p>
    <w:p w14:paraId="6B3221E9" w14:textId="77777777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proponowane zabezpieczenie zwrotu dofinansowania,</w:t>
      </w:r>
    </w:p>
    <w:p w14:paraId="7D4BD2DD" w14:textId="77777777" w:rsidR="003F367E" w:rsidRPr="001F440E" w:rsidRDefault="003F367E" w:rsidP="001F440E">
      <w:pPr>
        <w:numPr>
          <w:ilvl w:val="0"/>
          <w:numId w:val="8"/>
        </w:numPr>
        <w:tabs>
          <w:tab w:val="clear" w:pos="697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przygotowanie wnioskodawcy do uruchomienia działalności gospodarczej - sporządzony biznes plan działalności.</w:t>
      </w:r>
    </w:p>
    <w:p w14:paraId="60E565CA" w14:textId="77777777" w:rsidR="009E2046" w:rsidRPr="001F440E" w:rsidRDefault="009E2046" w:rsidP="001F440E">
      <w:pPr>
        <w:spacing w:line="276" w:lineRule="auto"/>
        <w:ind w:left="426"/>
        <w:rPr>
          <w:rFonts w:ascii="Arial" w:hAnsi="Arial" w:cs="Arial"/>
          <w:snapToGrid w:val="0"/>
          <w:sz w:val="24"/>
          <w:szCs w:val="24"/>
        </w:rPr>
      </w:pPr>
    </w:p>
    <w:p w14:paraId="5B7ED9D0" w14:textId="77777777" w:rsidR="003F367E" w:rsidRPr="001F440E" w:rsidRDefault="003F367E" w:rsidP="001F440E">
      <w:pPr>
        <w:pStyle w:val="Tekstpodstawowy"/>
        <w:suppressAutoHyphens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  <w:r w:rsidRPr="001F440E">
        <w:rPr>
          <w:rFonts w:ascii="Arial" w:hAnsi="Arial" w:cs="Arial"/>
          <w:b w:val="0"/>
          <w:bCs/>
          <w:szCs w:val="24"/>
        </w:rPr>
        <w:t>Podstawą przyznania jednorazowo środków na podjęcie działalności gospodarczej jest umowa zawarta przez Starostę Ostrołęckiego reprezentowanego przez Dyrektora Powiat</w:t>
      </w:r>
      <w:r w:rsidR="00640A3E" w:rsidRPr="001F440E">
        <w:rPr>
          <w:rFonts w:ascii="Arial" w:hAnsi="Arial" w:cs="Arial"/>
          <w:b w:val="0"/>
          <w:bCs/>
          <w:szCs w:val="24"/>
        </w:rPr>
        <w:t>owego Urzędu Pracy w Ostrołęce z</w:t>
      </w:r>
      <w:r w:rsidRPr="001F440E">
        <w:rPr>
          <w:rFonts w:ascii="Arial" w:hAnsi="Arial" w:cs="Arial"/>
          <w:b w:val="0"/>
          <w:bCs/>
          <w:szCs w:val="24"/>
        </w:rPr>
        <w:t xml:space="preserve"> </w:t>
      </w:r>
      <w:r w:rsidR="00640A3E" w:rsidRPr="001F440E">
        <w:rPr>
          <w:rFonts w:ascii="Arial" w:hAnsi="Arial" w:cs="Arial"/>
          <w:b w:val="0"/>
          <w:bCs/>
          <w:szCs w:val="24"/>
        </w:rPr>
        <w:t>wnioskodawcą</w:t>
      </w:r>
      <w:r w:rsidRPr="001F440E">
        <w:rPr>
          <w:rFonts w:ascii="Arial" w:hAnsi="Arial" w:cs="Arial"/>
          <w:b w:val="0"/>
          <w:bCs/>
          <w:szCs w:val="24"/>
        </w:rPr>
        <w:t>.</w:t>
      </w:r>
    </w:p>
    <w:p w14:paraId="2C76DBD4" w14:textId="77777777" w:rsidR="00A25986" w:rsidRPr="001F440E" w:rsidRDefault="00A25986" w:rsidP="001F440E">
      <w:pPr>
        <w:pStyle w:val="Tekstpodstawowywcity"/>
        <w:spacing w:line="276" w:lineRule="auto"/>
        <w:ind w:left="0" w:firstLine="0"/>
        <w:jc w:val="left"/>
        <w:rPr>
          <w:rFonts w:ascii="Arial" w:hAnsi="Arial" w:cs="Arial"/>
          <w:szCs w:val="24"/>
        </w:rPr>
      </w:pPr>
    </w:p>
    <w:p w14:paraId="66DC10A1" w14:textId="636206EF" w:rsidR="003F367E" w:rsidRPr="001F440E" w:rsidRDefault="003F367E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Umowa będzie zawierać zobowiązanie do </w:t>
      </w:r>
      <w:r w:rsidR="0079107B" w:rsidRPr="001F440E">
        <w:rPr>
          <w:rFonts w:ascii="Arial" w:hAnsi="Arial" w:cs="Arial"/>
          <w:sz w:val="24"/>
          <w:szCs w:val="24"/>
        </w:rPr>
        <w:t>dokonania wpisu działalności</w:t>
      </w:r>
      <w:r w:rsidR="0008768C" w:rsidRPr="001F440E">
        <w:rPr>
          <w:rFonts w:ascii="Arial" w:hAnsi="Arial" w:cs="Arial"/>
          <w:sz w:val="24"/>
          <w:szCs w:val="24"/>
        </w:rPr>
        <w:t xml:space="preserve"> gospodarczej do Centralnej Ewidencji i Informacji o</w:t>
      </w:r>
      <w:r w:rsidR="00EF36EA" w:rsidRPr="001F440E">
        <w:rPr>
          <w:rFonts w:ascii="Arial" w:hAnsi="Arial" w:cs="Arial"/>
          <w:sz w:val="24"/>
          <w:szCs w:val="24"/>
        </w:rPr>
        <w:t xml:space="preserve"> </w:t>
      </w:r>
      <w:r w:rsidR="0008768C" w:rsidRPr="001F440E">
        <w:rPr>
          <w:rFonts w:ascii="Arial" w:hAnsi="Arial" w:cs="Arial"/>
          <w:sz w:val="24"/>
          <w:szCs w:val="24"/>
        </w:rPr>
        <w:t xml:space="preserve">Działalności Gospodarczej (CEIDG) </w:t>
      </w:r>
      <w:r w:rsidR="00257ADC" w:rsidRPr="001F440E">
        <w:rPr>
          <w:rFonts w:ascii="Arial" w:hAnsi="Arial" w:cs="Arial"/>
          <w:bCs/>
          <w:sz w:val="24"/>
          <w:szCs w:val="24"/>
        </w:rPr>
        <w:t xml:space="preserve">w terminie do 5 dni od dnia podpisania umowy </w:t>
      </w:r>
      <w:r w:rsidR="0008768C" w:rsidRPr="001F440E">
        <w:rPr>
          <w:rFonts w:ascii="Arial" w:hAnsi="Arial" w:cs="Arial"/>
          <w:bCs/>
          <w:sz w:val="24"/>
          <w:szCs w:val="24"/>
        </w:rPr>
        <w:t>i podj</w:t>
      </w:r>
      <w:r w:rsidRPr="001F440E">
        <w:rPr>
          <w:rFonts w:ascii="Arial" w:hAnsi="Arial" w:cs="Arial"/>
          <w:bCs/>
          <w:sz w:val="24"/>
          <w:szCs w:val="24"/>
        </w:rPr>
        <w:t xml:space="preserve">ęcia działalności gospodarczej </w:t>
      </w:r>
      <w:r w:rsidR="00257ADC" w:rsidRPr="001F440E">
        <w:rPr>
          <w:rFonts w:ascii="Arial" w:hAnsi="Arial" w:cs="Arial"/>
          <w:bCs/>
          <w:sz w:val="24"/>
          <w:szCs w:val="24"/>
        </w:rPr>
        <w:t>w terminie do 5 dni od dn</w:t>
      </w:r>
      <w:r w:rsidR="00C7742A" w:rsidRPr="001F440E">
        <w:rPr>
          <w:rFonts w:ascii="Arial" w:hAnsi="Arial" w:cs="Arial"/>
          <w:bCs/>
          <w:sz w:val="24"/>
          <w:szCs w:val="24"/>
        </w:rPr>
        <w:t>i</w:t>
      </w:r>
      <w:r w:rsidR="00257ADC" w:rsidRPr="001F440E">
        <w:rPr>
          <w:rFonts w:ascii="Arial" w:hAnsi="Arial" w:cs="Arial"/>
          <w:bCs/>
          <w:sz w:val="24"/>
          <w:szCs w:val="24"/>
        </w:rPr>
        <w:t xml:space="preserve">a otrzymania środków na konto Wnioskodawcy </w:t>
      </w:r>
      <w:r w:rsidRPr="001F440E">
        <w:rPr>
          <w:rFonts w:ascii="Arial" w:hAnsi="Arial" w:cs="Arial"/>
          <w:bCs/>
          <w:sz w:val="24"/>
          <w:szCs w:val="24"/>
        </w:rPr>
        <w:t xml:space="preserve">oraz m.in.: </w:t>
      </w:r>
    </w:p>
    <w:p w14:paraId="2376EEAB" w14:textId="77777777" w:rsidR="003F367E" w:rsidRPr="001F440E" w:rsidRDefault="003F367E" w:rsidP="001F440E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wydatkowania w terminie określonym w umowie, w okresie od dnia zawarcia umowy do</w:t>
      </w:r>
      <w:r w:rsidR="00EF36E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2</w:t>
      </w:r>
      <w:r w:rsidR="00EF36E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miesięcy od dnia podjęcia działalności gospodarczej, zgodnie z przeznaczeniem otrzymanych środków;</w:t>
      </w:r>
    </w:p>
    <w:p w14:paraId="24AEEB77" w14:textId="77777777" w:rsidR="00D927A5" w:rsidRPr="001F440E" w:rsidRDefault="003F367E" w:rsidP="001F440E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rozliczenia wydatkowania otrzymanych środków w terminie określonym w umowie, nieprzekraczającym dwóch miesięcy od dnia podjęcia działalności gospodarczej;</w:t>
      </w:r>
    </w:p>
    <w:p w14:paraId="658C09CC" w14:textId="77777777" w:rsidR="0008768C" w:rsidRPr="001F440E" w:rsidRDefault="0008768C" w:rsidP="001F440E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złożenia zaświadczenia z Urzędu Skarbowego dot. statusu podmiotu w VAT</w:t>
      </w:r>
    </w:p>
    <w:p w14:paraId="4860C195" w14:textId="77777777" w:rsidR="0008768C" w:rsidRPr="001F440E" w:rsidRDefault="0008768C" w:rsidP="001F440E">
      <w:pPr>
        <w:tabs>
          <w:tab w:val="left" w:pos="284"/>
        </w:tabs>
        <w:suppressAutoHyphens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lastRenderedPageBreak/>
        <w:t>w terminie dwóch miesięcy o dnia podjęcia działalności gospodarczej jednak nie później niż w dniu złożenia rozliczenia;</w:t>
      </w:r>
    </w:p>
    <w:p w14:paraId="42EF4F3D" w14:textId="77777777" w:rsidR="00D927A5" w:rsidRPr="001F440E" w:rsidRDefault="003F367E" w:rsidP="001F440E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prowadzenia działalności gospodarczej przez </w:t>
      </w:r>
      <w:r w:rsidR="00370C91" w:rsidRPr="001F440E">
        <w:rPr>
          <w:rFonts w:ascii="Arial" w:hAnsi="Arial" w:cs="Arial"/>
          <w:sz w:val="24"/>
          <w:szCs w:val="24"/>
        </w:rPr>
        <w:t xml:space="preserve">łączny </w:t>
      </w:r>
      <w:r w:rsidRPr="001F440E">
        <w:rPr>
          <w:rFonts w:ascii="Arial" w:hAnsi="Arial" w:cs="Arial"/>
          <w:sz w:val="24"/>
          <w:szCs w:val="24"/>
        </w:rPr>
        <w:t>okres, nie krótszy niż 12 miesięcy</w:t>
      </w:r>
      <w:r w:rsidR="00D927A5" w:rsidRPr="001F440E">
        <w:rPr>
          <w:rFonts w:ascii="Arial" w:hAnsi="Arial" w:cs="Arial"/>
          <w:sz w:val="24"/>
          <w:szCs w:val="24"/>
        </w:rPr>
        <w:t>,</w:t>
      </w:r>
    </w:p>
    <w:p w14:paraId="71BFB664" w14:textId="77777777" w:rsidR="00D927A5" w:rsidRPr="001F440E" w:rsidRDefault="00D927A5" w:rsidP="001F440E">
      <w:pPr>
        <w:tabs>
          <w:tab w:val="left" w:pos="284"/>
        </w:tabs>
        <w:suppressAutoHyphens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D</w:t>
      </w:r>
      <w:r w:rsidR="003F367E" w:rsidRPr="001F440E">
        <w:rPr>
          <w:rFonts w:ascii="Arial" w:hAnsi="Arial" w:cs="Arial"/>
          <w:sz w:val="24"/>
          <w:szCs w:val="24"/>
        </w:rPr>
        <w:t>o okresu prowadzenia działalności gospodarczej</w:t>
      </w:r>
      <w:r w:rsidRPr="001F440E">
        <w:rPr>
          <w:rFonts w:ascii="Arial" w:hAnsi="Arial" w:cs="Arial"/>
          <w:sz w:val="24"/>
          <w:szCs w:val="24"/>
        </w:rPr>
        <w:t>:</w:t>
      </w:r>
    </w:p>
    <w:p w14:paraId="62C5155C" w14:textId="77777777" w:rsidR="00D927A5" w:rsidRPr="001F440E" w:rsidRDefault="003F367E" w:rsidP="001F440E">
      <w:pPr>
        <w:numPr>
          <w:ilvl w:val="0"/>
          <w:numId w:val="25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 zalicza się</w:t>
      </w:r>
      <w:r w:rsidR="00D927A5" w:rsidRPr="001F440E">
        <w:rPr>
          <w:rFonts w:ascii="Arial" w:hAnsi="Arial" w:cs="Arial"/>
          <w:sz w:val="24"/>
          <w:szCs w:val="24"/>
        </w:rPr>
        <w:t>:</w:t>
      </w:r>
    </w:p>
    <w:p w14:paraId="3DD14E27" w14:textId="77777777" w:rsidR="00D927A5" w:rsidRPr="001F440E" w:rsidRDefault="003F367E" w:rsidP="001F440E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851" w:hanging="21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przerwy w jej prowadzeniu z powodu choroby lub korzystania </w:t>
      </w:r>
      <w:r w:rsidR="00D927A5" w:rsidRPr="001F440E">
        <w:rPr>
          <w:rFonts w:ascii="Arial" w:hAnsi="Arial" w:cs="Arial"/>
          <w:sz w:val="24"/>
          <w:szCs w:val="24"/>
        </w:rPr>
        <w:t>ze świadczenia rehabilitacyjnego,</w:t>
      </w:r>
    </w:p>
    <w:p w14:paraId="21AFFEF1" w14:textId="77777777" w:rsidR="00D927A5" w:rsidRPr="001F440E" w:rsidRDefault="00370C91" w:rsidP="001F440E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851" w:hanging="216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okres prowadzenia przedsiębiorstwa przez zarządcę sukcesyjnego lub właściciela przedsiębiorstwa w spadku </w:t>
      </w:r>
    </w:p>
    <w:p w14:paraId="77D4360B" w14:textId="77777777" w:rsidR="00D927A5" w:rsidRPr="001F440E" w:rsidRDefault="00D927A5" w:rsidP="001F440E">
      <w:pPr>
        <w:numPr>
          <w:ilvl w:val="0"/>
          <w:numId w:val="25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 </w:t>
      </w:r>
      <w:r w:rsidR="00370C91" w:rsidRPr="001F440E">
        <w:rPr>
          <w:rFonts w:ascii="Arial" w:hAnsi="Arial" w:cs="Arial"/>
          <w:sz w:val="24"/>
          <w:szCs w:val="24"/>
        </w:rPr>
        <w:t>nie zalicza się</w:t>
      </w:r>
      <w:r w:rsidRPr="001F440E">
        <w:rPr>
          <w:rFonts w:ascii="Arial" w:hAnsi="Arial" w:cs="Arial"/>
          <w:sz w:val="24"/>
          <w:szCs w:val="24"/>
        </w:rPr>
        <w:t>:</w:t>
      </w:r>
    </w:p>
    <w:p w14:paraId="232A43AD" w14:textId="77777777" w:rsidR="00D927A5" w:rsidRPr="001F440E" w:rsidRDefault="00370C91" w:rsidP="001F440E">
      <w:pPr>
        <w:numPr>
          <w:ilvl w:val="0"/>
          <w:numId w:val="27"/>
        </w:numPr>
        <w:suppressAutoHyphens/>
        <w:spacing w:line="276" w:lineRule="auto"/>
        <w:ind w:left="851" w:hanging="23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urlopu macierzyńskiego i rodzicielskiego</w:t>
      </w:r>
      <w:r w:rsidR="00D927A5" w:rsidRPr="001F440E">
        <w:rPr>
          <w:rFonts w:ascii="Arial" w:hAnsi="Arial" w:cs="Arial"/>
          <w:sz w:val="24"/>
          <w:szCs w:val="24"/>
        </w:rPr>
        <w:t>,</w:t>
      </w:r>
    </w:p>
    <w:p w14:paraId="27730B1B" w14:textId="77777777" w:rsidR="0086115A" w:rsidRPr="001F440E" w:rsidRDefault="00370C91" w:rsidP="001F440E">
      <w:pPr>
        <w:numPr>
          <w:ilvl w:val="0"/>
          <w:numId w:val="27"/>
        </w:numPr>
        <w:suppressAutoHyphens/>
        <w:spacing w:line="276" w:lineRule="auto"/>
        <w:ind w:left="851" w:hanging="230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okresu zawieszenia wykonywania działalności gospodarczej.</w:t>
      </w:r>
    </w:p>
    <w:p w14:paraId="037DDAB0" w14:textId="02E5AE42" w:rsidR="003F367E" w:rsidRPr="001F440E" w:rsidRDefault="003F367E" w:rsidP="001F440E">
      <w:pPr>
        <w:pStyle w:val="Tekstpodstawowy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left"/>
        <w:rPr>
          <w:rFonts w:ascii="Arial" w:hAnsi="Arial" w:cs="Arial"/>
          <w:b w:val="0"/>
          <w:bCs/>
          <w:szCs w:val="24"/>
        </w:rPr>
      </w:pPr>
      <w:r w:rsidRPr="001F440E">
        <w:rPr>
          <w:rFonts w:ascii="Arial" w:hAnsi="Arial" w:cs="Arial"/>
          <w:b w:val="0"/>
          <w:bCs/>
          <w:szCs w:val="24"/>
        </w:rPr>
        <w:t xml:space="preserve">zwrotu, w terminie 30 dni od dnia </w:t>
      </w:r>
      <w:r w:rsidR="00C7742A" w:rsidRPr="001F440E">
        <w:rPr>
          <w:rFonts w:ascii="Arial" w:hAnsi="Arial" w:cs="Arial"/>
          <w:b w:val="0"/>
          <w:bCs/>
          <w:szCs w:val="24"/>
        </w:rPr>
        <w:t>doręczenia wezwania</w:t>
      </w:r>
      <w:r w:rsidRPr="001F440E">
        <w:rPr>
          <w:rFonts w:ascii="Arial" w:hAnsi="Arial" w:cs="Arial"/>
          <w:b w:val="0"/>
          <w:bCs/>
          <w:szCs w:val="24"/>
        </w:rPr>
        <w:t xml:space="preserve"> Starosty, całości dofinansowania wraz z odsetkami ustawowymi naliczonymi od dnia ich otrzymania, w przypadku:</w:t>
      </w:r>
    </w:p>
    <w:p w14:paraId="0E3B372E" w14:textId="77777777" w:rsidR="003F367E" w:rsidRPr="001F440E" w:rsidRDefault="003F367E" w:rsidP="001F440E">
      <w:pPr>
        <w:numPr>
          <w:ilvl w:val="0"/>
          <w:numId w:val="11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wykorzystania otrzymanego dofinansowania niezgodnie z przeznaczeniem;</w:t>
      </w:r>
    </w:p>
    <w:p w14:paraId="10C09DC1" w14:textId="77777777" w:rsidR="00643D95" w:rsidRPr="001F440E" w:rsidRDefault="003F367E" w:rsidP="001F440E">
      <w:pPr>
        <w:numPr>
          <w:ilvl w:val="0"/>
          <w:numId w:val="11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złożenia niezgodnego z prawdą oświadczenia, zaświadczenia lub informacji dołączone</w:t>
      </w:r>
      <w:r w:rsidR="009B1A51" w:rsidRPr="001F440E">
        <w:rPr>
          <w:rFonts w:ascii="Arial" w:hAnsi="Arial" w:cs="Arial"/>
          <w:sz w:val="24"/>
          <w:szCs w:val="24"/>
        </w:rPr>
        <w:t>j</w:t>
      </w:r>
      <w:r w:rsidRPr="001F440E">
        <w:rPr>
          <w:rFonts w:ascii="Arial" w:hAnsi="Arial" w:cs="Arial"/>
          <w:sz w:val="24"/>
          <w:szCs w:val="24"/>
        </w:rPr>
        <w:t xml:space="preserve"> do wniosku;</w:t>
      </w:r>
    </w:p>
    <w:p w14:paraId="4870B7E0" w14:textId="77777777" w:rsidR="003F367E" w:rsidRPr="001F440E" w:rsidRDefault="003F367E" w:rsidP="001F440E">
      <w:pPr>
        <w:numPr>
          <w:ilvl w:val="0"/>
          <w:numId w:val="11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zawieszenia prowadzenia działalności gospodarczej</w:t>
      </w:r>
      <w:r w:rsidR="00D27AED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w okresie</w:t>
      </w:r>
      <w:r w:rsidR="00643D95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12 miesięcy prowadzenia działalności gospodarczej</w:t>
      </w:r>
      <w:r w:rsidR="0008768C" w:rsidRPr="001F440E">
        <w:rPr>
          <w:rFonts w:ascii="Arial" w:hAnsi="Arial" w:cs="Arial"/>
          <w:sz w:val="24"/>
          <w:szCs w:val="24"/>
        </w:rPr>
        <w:t>;</w:t>
      </w:r>
      <w:r w:rsidR="00643D95" w:rsidRPr="001F440E">
        <w:rPr>
          <w:rFonts w:ascii="Arial" w:hAnsi="Arial" w:cs="Arial"/>
          <w:sz w:val="24"/>
          <w:szCs w:val="24"/>
        </w:rPr>
        <w:t xml:space="preserve"> </w:t>
      </w:r>
    </w:p>
    <w:p w14:paraId="274AE026" w14:textId="77777777" w:rsidR="003F367E" w:rsidRPr="001F440E" w:rsidRDefault="003F367E" w:rsidP="001F440E">
      <w:pPr>
        <w:numPr>
          <w:ilvl w:val="0"/>
          <w:numId w:val="11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naruszenia innych warunków umowy; </w:t>
      </w:r>
    </w:p>
    <w:p w14:paraId="7E85C820" w14:textId="77777777" w:rsidR="003F367E" w:rsidRPr="001F440E" w:rsidRDefault="003F367E" w:rsidP="001F440E">
      <w:pPr>
        <w:numPr>
          <w:ilvl w:val="0"/>
          <w:numId w:val="11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prowadzenia działalności gospodarczej przez </w:t>
      </w:r>
      <w:r w:rsidR="00643D95" w:rsidRPr="001F440E">
        <w:rPr>
          <w:rFonts w:ascii="Arial" w:hAnsi="Arial" w:cs="Arial"/>
          <w:sz w:val="24"/>
          <w:szCs w:val="24"/>
        </w:rPr>
        <w:t xml:space="preserve">łączny </w:t>
      </w:r>
      <w:r w:rsidRPr="001F440E">
        <w:rPr>
          <w:rFonts w:ascii="Arial" w:hAnsi="Arial" w:cs="Arial"/>
          <w:sz w:val="24"/>
          <w:szCs w:val="24"/>
        </w:rPr>
        <w:t>okres krótszy niż 12 miesięcy</w:t>
      </w:r>
      <w:r w:rsidR="00BF04DF" w:rsidRPr="001F440E">
        <w:rPr>
          <w:rFonts w:ascii="Arial" w:hAnsi="Arial" w:cs="Arial"/>
          <w:sz w:val="24"/>
          <w:szCs w:val="24"/>
        </w:rPr>
        <w:t>.</w:t>
      </w:r>
    </w:p>
    <w:p w14:paraId="6D5B67E9" w14:textId="77777777" w:rsidR="003F367E" w:rsidRPr="001F440E" w:rsidRDefault="003F367E" w:rsidP="001F440E">
      <w:pPr>
        <w:tabs>
          <w:tab w:val="left" w:pos="709"/>
        </w:tabs>
        <w:suppressAutoHyphens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66AE5240" w14:textId="4EFE6511" w:rsidR="003F367E" w:rsidRPr="001F440E" w:rsidRDefault="00B912E2" w:rsidP="001F440E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Jeżeli okres prowadzenia działalności gospodarczej jest</w:t>
      </w:r>
      <w:r w:rsidR="0086115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 xml:space="preserve">krótszy niż 12 miesięcy </w:t>
      </w:r>
      <w:r w:rsidR="0086115A" w:rsidRPr="001F440E">
        <w:rPr>
          <w:rFonts w:ascii="Arial" w:hAnsi="Arial" w:cs="Arial"/>
          <w:sz w:val="24"/>
          <w:szCs w:val="24"/>
        </w:rPr>
        <w:t>to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="0086115A" w:rsidRPr="001F440E">
        <w:rPr>
          <w:rFonts w:ascii="Arial" w:hAnsi="Arial" w:cs="Arial"/>
          <w:sz w:val="24"/>
          <w:szCs w:val="24"/>
        </w:rPr>
        <w:t>w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="0086115A" w:rsidRPr="001F440E">
        <w:rPr>
          <w:rFonts w:ascii="Arial" w:hAnsi="Arial" w:cs="Arial"/>
          <w:sz w:val="24"/>
          <w:szCs w:val="24"/>
        </w:rPr>
        <w:t>p</w:t>
      </w:r>
      <w:r w:rsidR="003F367E" w:rsidRPr="001F440E">
        <w:rPr>
          <w:rFonts w:ascii="Arial" w:hAnsi="Arial" w:cs="Arial"/>
          <w:sz w:val="24"/>
          <w:szCs w:val="24"/>
        </w:rPr>
        <w:t>rzypadku podjęcia działalności gospodarczej:</w:t>
      </w:r>
    </w:p>
    <w:p w14:paraId="48963DC9" w14:textId="77777777" w:rsidR="003F367E" w:rsidRPr="001F440E" w:rsidRDefault="003F367E" w:rsidP="001F440E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polegającej na prowadzeniu żłobka lub klubu dziecięcego z miejscami integracyjnymi,</w:t>
      </w:r>
    </w:p>
    <w:p w14:paraId="46CD2E5F" w14:textId="6D08E43D" w:rsidR="003F367E" w:rsidRPr="001F440E" w:rsidRDefault="003F367E" w:rsidP="001F440E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polegającej na świadczeniu usług rehabilitacyjnych dla dzieci niepełnosprawnych w</w:t>
      </w:r>
      <w:r w:rsidR="001F440E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miejscu zamieszkania, w tym usług mobilnych,</w:t>
      </w:r>
    </w:p>
    <w:p w14:paraId="4878D0FF" w14:textId="77777777" w:rsidR="003F367E" w:rsidRPr="001F440E" w:rsidRDefault="003F367E" w:rsidP="001F440E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przez poszukującego pracy opiekuna osoby niepełnosprawnej,</w:t>
      </w:r>
    </w:p>
    <w:p w14:paraId="5DF6A259" w14:textId="77777777" w:rsidR="00B912E2" w:rsidRPr="001F440E" w:rsidRDefault="00B912E2" w:rsidP="001F440E">
      <w:pPr>
        <w:tabs>
          <w:tab w:val="left" w:pos="709"/>
        </w:tabs>
        <w:suppressAutoHyphens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zwrot następuje w wysokości proporcjonalnej</w:t>
      </w:r>
      <w:r w:rsidR="0086115A" w:rsidRPr="001F440E">
        <w:rPr>
          <w:rFonts w:ascii="Arial" w:hAnsi="Arial" w:cs="Arial"/>
          <w:sz w:val="24"/>
          <w:szCs w:val="24"/>
        </w:rPr>
        <w:t>.</w:t>
      </w:r>
    </w:p>
    <w:p w14:paraId="59BF16C2" w14:textId="77777777" w:rsidR="0086115A" w:rsidRPr="001F440E" w:rsidRDefault="0086115A" w:rsidP="001F440E">
      <w:pPr>
        <w:tabs>
          <w:tab w:val="left" w:pos="709"/>
        </w:tabs>
        <w:suppressAutoHyphens/>
        <w:spacing w:line="276" w:lineRule="auto"/>
        <w:ind w:left="993"/>
        <w:rPr>
          <w:rFonts w:ascii="Arial" w:hAnsi="Arial" w:cs="Arial"/>
          <w:sz w:val="24"/>
          <w:szCs w:val="24"/>
        </w:rPr>
      </w:pPr>
    </w:p>
    <w:p w14:paraId="12D8F5EF" w14:textId="17A82A16" w:rsidR="0086115A" w:rsidRPr="001F440E" w:rsidRDefault="0086115A" w:rsidP="001F440E">
      <w:pPr>
        <w:pStyle w:val="Tekstpodstawowy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left"/>
        <w:rPr>
          <w:rFonts w:ascii="Arial" w:hAnsi="Arial" w:cs="Arial"/>
          <w:b w:val="0"/>
          <w:bCs/>
          <w:szCs w:val="24"/>
        </w:rPr>
      </w:pPr>
      <w:r w:rsidRPr="001F440E">
        <w:rPr>
          <w:rFonts w:ascii="Arial" w:hAnsi="Arial" w:cs="Arial"/>
          <w:b w:val="0"/>
          <w:bCs/>
          <w:szCs w:val="24"/>
        </w:rPr>
        <w:t>zwrotu równowartości odliczonego lub zwróconego zgodnie z ustawą z dnia 11 marca 2004</w:t>
      </w:r>
      <w:r w:rsidR="00C7742A" w:rsidRPr="001F440E">
        <w:rPr>
          <w:rFonts w:ascii="Arial" w:hAnsi="Arial" w:cs="Arial"/>
          <w:b w:val="0"/>
          <w:bCs/>
          <w:szCs w:val="24"/>
        </w:rPr>
        <w:t xml:space="preserve"> </w:t>
      </w:r>
      <w:r w:rsidRPr="001F440E">
        <w:rPr>
          <w:rFonts w:ascii="Arial" w:hAnsi="Arial" w:cs="Arial"/>
          <w:b w:val="0"/>
          <w:bCs/>
          <w:szCs w:val="24"/>
        </w:rPr>
        <w:t xml:space="preserve">r. o podatku od towarów i usług podatku naliczonego, dotyczącego zakupionych towarów i usług w ramach przyznanego dofinansowania, w terminie nie dłuższym niż: </w:t>
      </w:r>
    </w:p>
    <w:p w14:paraId="285F830E" w14:textId="77777777" w:rsidR="003F367E" w:rsidRPr="001F440E" w:rsidRDefault="00640A3E" w:rsidP="001F440E">
      <w:pPr>
        <w:numPr>
          <w:ilvl w:val="0"/>
          <w:numId w:val="12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90 dni od dnia złożenia przez wnioskodawcę</w:t>
      </w:r>
      <w:r w:rsidR="003F367E" w:rsidRPr="001F440E">
        <w:rPr>
          <w:rFonts w:ascii="Arial" w:hAnsi="Arial" w:cs="Arial"/>
          <w:sz w:val="24"/>
          <w:szCs w:val="24"/>
        </w:rPr>
        <w:t>,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rozliczeniowy.</w:t>
      </w:r>
    </w:p>
    <w:p w14:paraId="73337085" w14:textId="77777777" w:rsidR="003F367E" w:rsidRPr="001F440E" w:rsidRDefault="003F367E" w:rsidP="001F440E">
      <w:pPr>
        <w:numPr>
          <w:ilvl w:val="0"/>
          <w:numId w:val="12"/>
        </w:numPr>
        <w:suppressAutoHyphens/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30 dni od dnia dokonania przez urząd skarbowy zwrotu podatku na rzecz </w:t>
      </w:r>
      <w:r w:rsidR="00640A3E" w:rsidRPr="001F440E">
        <w:rPr>
          <w:rFonts w:ascii="Arial" w:hAnsi="Arial" w:cs="Arial"/>
          <w:sz w:val="24"/>
          <w:szCs w:val="24"/>
        </w:rPr>
        <w:t>wnioskodawcy</w:t>
      </w:r>
      <w:r w:rsidRPr="001F440E">
        <w:rPr>
          <w:rFonts w:ascii="Arial" w:hAnsi="Arial" w:cs="Arial"/>
          <w:sz w:val="24"/>
          <w:szCs w:val="24"/>
        </w:rPr>
        <w:t xml:space="preserve"> w przypadku, gdy z deklaracji podatkowej dotyczącej podatku od towarów i usług, w której wykazano kwotę podatku naliczonego z tego tytułu, za dany okres rozliczeniowy wynika kwota do zwrotu.</w:t>
      </w:r>
    </w:p>
    <w:p w14:paraId="1770A69D" w14:textId="77777777" w:rsidR="003F367E" w:rsidRPr="001F440E" w:rsidRDefault="003F367E" w:rsidP="001F440E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lastRenderedPageBreak/>
        <w:t>zwrotu otrzymanego a niewydatkowanego dofinansowania w terminie 2 miesięcy od dnia podjęcia działalności gospodarczej.</w:t>
      </w:r>
    </w:p>
    <w:p w14:paraId="57B49818" w14:textId="77777777" w:rsidR="003F367E" w:rsidRPr="001F440E" w:rsidRDefault="003F367E" w:rsidP="001F440E">
      <w:pPr>
        <w:pStyle w:val="Tekstpodstawowy"/>
        <w:suppressAutoHyphens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</w:p>
    <w:p w14:paraId="463BC05D" w14:textId="77777777" w:rsidR="003F367E" w:rsidRPr="001F440E" w:rsidRDefault="003F367E" w:rsidP="001F440E">
      <w:pPr>
        <w:pStyle w:val="Tekstpodstawowy"/>
        <w:suppressAutoHyphens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  <w:r w:rsidRPr="001F440E">
        <w:rPr>
          <w:rFonts w:ascii="Arial" w:hAnsi="Arial" w:cs="Arial"/>
          <w:b w:val="0"/>
          <w:bCs/>
          <w:szCs w:val="24"/>
        </w:rPr>
        <w:t xml:space="preserve">Kwota przyznanych środków po zawarciu umowy zostanie przekazana na konto </w:t>
      </w:r>
      <w:r w:rsidR="00726010" w:rsidRPr="001F440E">
        <w:rPr>
          <w:rFonts w:ascii="Arial" w:hAnsi="Arial" w:cs="Arial"/>
          <w:b w:val="0"/>
          <w:bCs/>
          <w:szCs w:val="24"/>
        </w:rPr>
        <w:t>w</w:t>
      </w:r>
      <w:r w:rsidRPr="001F440E">
        <w:rPr>
          <w:rFonts w:ascii="Arial" w:hAnsi="Arial" w:cs="Arial"/>
          <w:b w:val="0"/>
          <w:bCs/>
          <w:szCs w:val="24"/>
        </w:rPr>
        <w:t>nioskodawcy.</w:t>
      </w:r>
    </w:p>
    <w:p w14:paraId="7D4F7BFC" w14:textId="77777777" w:rsidR="0055495B" w:rsidRPr="001F440E" w:rsidRDefault="0055495B" w:rsidP="001F440E">
      <w:pPr>
        <w:pStyle w:val="Tekstpodstawowy"/>
        <w:suppressAutoHyphens/>
        <w:spacing w:line="276" w:lineRule="auto"/>
        <w:jc w:val="left"/>
        <w:rPr>
          <w:rFonts w:ascii="Arial" w:hAnsi="Arial" w:cs="Arial"/>
          <w:szCs w:val="24"/>
        </w:rPr>
      </w:pPr>
    </w:p>
    <w:p w14:paraId="6D546855" w14:textId="5F71AEA9" w:rsidR="003F367E" w:rsidRPr="001F440E" w:rsidRDefault="003F367E" w:rsidP="001F440E">
      <w:pPr>
        <w:pStyle w:val="Tekstpodstawowy"/>
        <w:suppressAutoHyphens/>
        <w:spacing w:line="276" w:lineRule="auto"/>
        <w:jc w:val="left"/>
        <w:rPr>
          <w:rFonts w:ascii="Arial" w:hAnsi="Arial" w:cs="Arial"/>
          <w:szCs w:val="24"/>
        </w:rPr>
      </w:pPr>
      <w:r w:rsidRPr="001F440E">
        <w:rPr>
          <w:rFonts w:ascii="Arial" w:hAnsi="Arial" w:cs="Arial"/>
          <w:szCs w:val="24"/>
        </w:rPr>
        <w:t>Wnioskodawca</w:t>
      </w:r>
      <w:r w:rsidR="00EB6FDA" w:rsidRPr="001F440E">
        <w:rPr>
          <w:rFonts w:ascii="Arial" w:hAnsi="Arial" w:cs="Arial"/>
          <w:szCs w:val="24"/>
        </w:rPr>
        <w:t xml:space="preserve"> - </w:t>
      </w:r>
      <w:r w:rsidRPr="001F440E">
        <w:rPr>
          <w:rFonts w:ascii="Arial" w:hAnsi="Arial" w:cs="Arial"/>
          <w:szCs w:val="24"/>
        </w:rPr>
        <w:t>bezrobotny traci status osoby bezrobotnej następnego dnia po dniu otrzymaniu środków na podjęcie działalności gospodarczej</w:t>
      </w:r>
      <w:r w:rsidR="00C7742A" w:rsidRPr="001F440E">
        <w:rPr>
          <w:rFonts w:ascii="Arial" w:hAnsi="Arial" w:cs="Arial"/>
          <w:szCs w:val="24"/>
        </w:rPr>
        <w:t xml:space="preserve"> </w:t>
      </w:r>
      <w:r w:rsidR="008D51BD" w:rsidRPr="001F440E">
        <w:rPr>
          <w:rFonts w:ascii="Arial" w:hAnsi="Arial" w:cs="Arial"/>
          <w:szCs w:val="24"/>
        </w:rPr>
        <w:t>(</w:t>
      </w:r>
      <w:r w:rsidR="009D28BF" w:rsidRPr="001F440E">
        <w:rPr>
          <w:rFonts w:ascii="Arial" w:hAnsi="Arial" w:cs="Arial"/>
          <w:szCs w:val="24"/>
        </w:rPr>
        <w:t>wpływu dotacji na konto Wnioskodawcy</w:t>
      </w:r>
      <w:r w:rsidR="008D51BD" w:rsidRPr="001F440E">
        <w:rPr>
          <w:rFonts w:ascii="Arial" w:hAnsi="Arial" w:cs="Arial"/>
          <w:szCs w:val="24"/>
        </w:rPr>
        <w:t>).</w:t>
      </w:r>
      <w:r w:rsidR="00267A45" w:rsidRPr="001F440E">
        <w:rPr>
          <w:rFonts w:ascii="Arial" w:hAnsi="Arial" w:cs="Arial"/>
          <w:szCs w:val="24"/>
        </w:rPr>
        <w:t xml:space="preserve"> </w:t>
      </w:r>
    </w:p>
    <w:p w14:paraId="5A337366" w14:textId="77777777" w:rsidR="00EB7263" w:rsidRPr="001F440E" w:rsidRDefault="00EB7263" w:rsidP="001F440E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2DEE6E7" w14:textId="77777777" w:rsidR="00D85FE9" w:rsidRPr="001F440E" w:rsidRDefault="00D85FE9" w:rsidP="001F440E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C4CCD09" w14:textId="77777777" w:rsidR="003F367E" w:rsidRPr="001F440E" w:rsidRDefault="003F367E" w:rsidP="001F440E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F440E">
        <w:rPr>
          <w:rFonts w:ascii="Arial" w:hAnsi="Arial" w:cs="Arial"/>
          <w:b/>
          <w:bCs/>
          <w:sz w:val="24"/>
          <w:szCs w:val="24"/>
          <w:u w:val="single"/>
        </w:rPr>
        <w:t xml:space="preserve">SPRAWY ORGANIZACYJNE </w:t>
      </w:r>
    </w:p>
    <w:p w14:paraId="6962B70C" w14:textId="77777777" w:rsidR="003F367E" w:rsidRPr="001F440E" w:rsidRDefault="003F367E" w:rsidP="001F440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auto"/>
          <w:u w:val="single"/>
        </w:rPr>
      </w:pPr>
    </w:p>
    <w:p w14:paraId="0B1543F8" w14:textId="77777777" w:rsidR="003B0833" w:rsidRPr="001F440E" w:rsidRDefault="003F367E" w:rsidP="001F440E">
      <w:pPr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Kompletne wnioski wraz z załącznikami należy składać w</w:t>
      </w:r>
      <w:r w:rsidR="003B0833" w:rsidRPr="001F440E">
        <w:rPr>
          <w:rFonts w:ascii="Arial" w:hAnsi="Arial" w:cs="Arial"/>
          <w:sz w:val="24"/>
          <w:szCs w:val="24"/>
        </w:rPr>
        <w:t>:</w:t>
      </w:r>
    </w:p>
    <w:p w14:paraId="49DD3731" w14:textId="6C4ECE47" w:rsidR="00B23BAF" w:rsidRPr="001F440E" w:rsidRDefault="00B23BAF" w:rsidP="001F440E">
      <w:pPr>
        <w:numPr>
          <w:ilvl w:val="0"/>
          <w:numId w:val="23"/>
        </w:numPr>
        <w:shd w:val="clear" w:color="auto" w:fill="FFFFFF"/>
        <w:tabs>
          <w:tab w:val="clear" w:pos="2865"/>
        </w:tabs>
        <w:spacing w:line="276" w:lineRule="auto"/>
        <w:ind w:left="284" w:right="240" w:hanging="283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osobiście w pokoju nr 20 (kancelaria Powiatowego Urzędu Pracy w Ostrołęce, ul.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11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Listopada 68);</w:t>
      </w:r>
    </w:p>
    <w:p w14:paraId="469B322F" w14:textId="77777777" w:rsidR="00B23BAF" w:rsidRPr="001F440E" w:rsidRDefault="003B0833" w:rsidP="001F440E">
      <w:pPr>
        <w:numPr>
          <w:ilvl w:val="0"/>
          <w:numId w:val="23"/>
        </w:numPr>
        <w:shd w:val="clear" w:color="auto" w:fill="FFFFFF"/>
        <w:tabs>
          <w:tab w:val="clear" w:pos="2865"/>
        </w:tabs>
        <w:spacing w:line="276" w:lineRule="auto"/>
        <w:ind w:left="284" w:right="240" w:hanging="283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pocztą tradycyjną na adres: Powiatowy Urz</w:t>
      </w:r>
      <w:r w:rsidR="00B36772" w:rsidRPr="001F440E">
        <w:rPr>
          <w:rFonts w:ascii="Arial" w:hAnsi="Arial" w:cs="Arial"/>
          <w:sz w:val="24"/>
          <w:szCs w:val="24"/>
        </w:rPr>
        <w:t>ą</w:t>
      </w:r>
      <w:r w:rsidRPr="001F440E">
        <w:rPr>
          <w:rFonts w:ascii="Arial" w:hAnsi="Arial" w:cs="Arial"/>
          <w:sz w:val="24"/>
          <w:szCs w:val="24"/>
        </w:rPr>
        <w:t>d Pracy</w:t>
      </w:r>
      <w:r w:rsidR="00B36772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w Ostrołęce, ul. 11 Listopada 68</w:t>
      </w:r>
      <w:r w:rsidR="00F15B61" w:rsidRPr="001F440E">
        <w:rPr>
          <w:rFonts w:ascii="Arial" w:hAnsi="Arial" w:cs="Arial"/>
          <w:sz w:val="24"/>
          <w:szCs w:val="24"/>
        </w:rPr>
        <w:t>, 07-410 Ostrołęka</w:t>
      </w:r>
      <w:r w:rsidR="00B23BAF" w:rsidRPr="001F440E">
        <w:rPr>
          <w:rFonts w:ascii="Arial" w:hAnsi="Arial" w:cs="Arial"/>
          <w:sz w:val="24"/>
          <w:szCs w:val="24"/>
        </w:rPr>
        <w:t>;</w:t>
      </w:r>
    </w:p>
    <w:p w14:paraId="4AE117AE" w14:textId="77777777" w:rsidR="00B23BAF" w:rsidRPr="001F440E" w:rsidRDefault="00B23BAF" w:rsidP="001F440E">
      <w:pPr>
        <w:numPr>
          <w:ilvl w:val="0"/>
          <w:numId w:val="23"/>
        </w:numPr>
        <w:shd w:val="clear" w:color="auto" w:fill="FFFFFF"/>
        <w:tabs>
          <w:tab w:val="clear" w:pos="2865"/>
        </w:tabs>
        <w:spacing w:line="276" w:lineRule="auto"/>
        <w:ind w:left="284" w:right="240" w:hanging="283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elektronicznie przez:</w:t>
      </w:r>
    </w:p>
    <w:p w14:paraId="3856498D" w14:textId="77777777" w:rsidR="00B23BAF" w:rsidRPr="001F440E" w:rsidRDefault="00B23BAF" w:rsidP="001F440E">
      <w:pPr>
        <w:numPr>
          <w:ilvl w:val="0"/>
          <w:numId w:val="30"/>
        </w:numPr>
        <w:shd w:val="clear" w:color="auto" w:fill="FFFFFF"/>
        <w:spacing w:line="276" w:lineRule="auto"/>
        <w:ind w:left="851" w:right="238" w:hanging="567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  <w:shd w:val="clear" w:color="auto" w:fill="FFFFFF"/>
        </w:rPr>
        <w:t>Usługi elektroniczne Publicznych Służb Zatrudnienia portal praca.gov.pl,</w:t>
      </w:r>
    </w:p>
    <w:p w14:paraId="615069CE" w14:textId="77777777" w:rsidR="00B23BAF" w:rsidRPr="001F440E" w:rsidRDefault="00B23BAF" w:rsidP="001F440E">
      <w:pPr>
        <w:numPr>
          <w:ilvl w:val="0"/>
          <w:numId w:val="30"/>
        </w:numPr>
        <w:shd w:val="clear" w:color="auto" w:fill="FFFFFF"/>
        <w:spacing w:line="276" w:lineRule="auto"/>
        <w:ind w:left="851" w:right="238" w:hanging="567"/>
        <w:rPr>
          <w:rStyle w:val="Pogrubienie"/>
          <w:rFonts w:ascii="Arial" w:hAnsi="Arial" w:cs="Arial"/>
          <w:b w:val="0"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Elektroniczną Platformę Usług Administracji Publicznej </w:t>
      </w:r>
      <w:hyperlink r:id="rId10" w:history="1">
        <w:r w:rsidRPr="001F440E">
          <w:rPr>
            <w:rFonts w:ascii="Arial" w:hAnsi="Arial" w:cs="Arial"/>
            <w:bCs/>
            <w:sz w:val="24"/>
            <w:szCs w:val="24"/>
          </w:rPr>
          <w:t>epuap.gov.pl</w:t>
        </w:r>
      </w:hyperlink>
      <w:r w:rsidRPr="001F440E">
        <w:rPr>
          <w:rFonts w:ascii="Arial" w:hAnsi="Arial" w:cs="Arial"/>
          <w:bCs/>
          <w:sz w:val="24"/>
          <w:szCs w:val="24"/>
        </w:rPr>
        <w:t xml:space="preserve"> na adres skrytki ePUAP: </w:t>
      </w:r>
      <w:r w:rsidRPr="001F44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PUPOKA/SkrytkaESP. </w:t>
      </w:r>
    </w:p>
    <w:p w14:paraId="64F7FDE4" w14:textId="77777777" w:rsidR="00B23BAF" w:rsidRPr="001F440E" w:rsidRDefault="00B23BAF" w:rsidP="001F440E">
      <w:pPr>
        <w:shd w:val="clear" w:color="auto" w:fill="FFFFFF"/>
        <w:spacing w:line="276" w:lineRule="auto"/>
        <w:ind w:left="284" w:right="238"/>
        <w:rPr>
          <w:rFonts w:ascii="Arial" w:hAnsi="Arial" w:cs="Arial"/>
          <w:sz w:val="24"/>
          <w:szCs w:val="24"/>
        </w:rPr>
      </w:pPr>
      <w:r w:rsidRPr="001F44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(Wnioski złożone elektronicznie powinny być potwierdzone przez osobę upoważniona do reprezentacji wnioskodawcy </w:t>
      </w:r>
      <w:r w:rsidRPr="001F440E">
        <w:rPr>
          <w:rFonts w:ascii="Arial" w:hAnsi="Arial" w:cs="Arial"/>
          <w:bCs/>
          <w:sz w:val="24"/>
          <w:szCs w:val="24"/>
        </w:rPr>
        <w:t>bezpiecznym podpisem</w:t>
      </w:r>
      <w:r w:rsidRPr="001F440E">
        <w:rPr>
          <w:rFonts w:ascii="Arial" w:hAnsi="Arial" w:cs="Arial"/>
          <w:sz w:val="24"/>
          <w:szCs w:val="24"/>
        </w:rPr>
        <w:t xml:space="preserve"> elektronicznym weryfikowanym za pomocą ważnego kwalifikowanego certyfikatu z zachowaniem zasad przewidzianych w przepisach o podpisie elektronicznym lub podpisem potwierdzonym profilem zaufanym e</w:t>
      </w:r>
      <w:r w:rsidRPr="001F440E">
        <w:rPr>
          <w:rFonts w:ascii="Arial" w:hAnsi="Arial" w:cs="Arial"/>
          <w:sz w:val="24"/>
          <w:szCs w:val="24"/>
          <w:shd w:val="clear" w:color="auto" w:fill="FFFFFF"/>
        </w:rPr>
        <w:t>lektronicznej platformy usług administracji publicznej</w:t>
      </w:r>
      <w:r w:rsidRPr="001F440E">
        <w:rPr>
          <w:rFonts w:ascii="Arial" w:hAnsi="Arial" w:cs="Arial"/>
          <w:sz w:val="24"/>
          <w:szCs w:val="24"/>
        </w:rPr>
        <w:t>).</w:t>
      </w:r>
    </w:p>
    <w:p w14:paraId="18D40FE9" w14:textId="77777777" w:rsidR="003F367E" w:rsidRPr="001F440E" w:rsidRDefault="003F367E" w:rsidP="001F440E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 xml:space="preserve">Wnioski należy składać na obowiązującym w PUP druku. Do wniosku dołącza się wymienione w nim załączniki, przy czym kserokopie muszą być poświadczone za zgodność z oryginałem przez </w:t>
      </w:r>
      <w:r w:rsidR="00726010" w:rsidRPr="001F440E">
        <w:rPr>
          <w:rFonts w:ascii="Arial" w:hAnsi="Arial" w:cs="Arial"/>
          <w:bCs/>
          <w:sz w:val="24"/>
          <w:szCs w:val="24"/>
        </w:rPr>
        <w:t>wnioskodawcę</w:t>
      </w:r>
      <w:r w:rsidRPr="001F440E">
        <w:rPr>
          <w:rFonts w:ascii="Arial" w:hAnsi="Arial" w:cs="Arial"/>
          <w:bCs/>
          <w:sz w:val="24"/>
          <w:szCs w:val="24"/>
        </w:rPr>
        <w:t xml:space="preserve">. </w:t>
      </w:r>
    </w:p>
    <w:p w14:paraId="1A732FB2" w14:textId="77777777" w:rsidR="003F367E" w:rsidRPr="001F440E" w:rsidRDefault="003F367E" w:rsidP="001F440E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>Wnioski zawierające uchybienia formalne nie będą rozpatrywane pod względem merytorycznym.</w:t>
      </w:r>
    </w:p>
    <w:p w14:paraId="4FF96F2B" w14:textId="77777777" w:rsidR="003F367E" w:rsidRPr="001F440E" w:rsidRDefault="003F367E" w:rsidP="001F440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F440E">
        <w:rPr>
          <w:rFonts w:ascii="Arial" w:hAnsi="Arial" w:cs="Arial"/>
          <w:bCs/>
          <w:sz w:val="24"/>
          <w:szCs w:val="24"/>
        </w:rPr>
        <w:t xml:space="preserve">O rozpatrzeniu wniosku i podjętej decyzji PUP powiadamia </w:t>
      </w:r>
      <w:r w:rsidR="00726010" w:rsidRPr="001F440E">
        <w:rPr>
          <w:rFonts w:ascii="Arial" w:hAnsi="Arial" w:cs="Arial"/>
          <w:bCs/>
          <w:sz w:val="24"/>
          <w:szCs w:val="24"/>
        </w:rPr>
        <w:t>w</w:t>
      </w:r>
      <w:r w:rsidRPr="001F440E">
        <w:rPr>
          <w:rFonts w:ascii="Arial" w:hAnsi="Arial" w:cs="Arial"/>
          <w:bCs/>
          <w:sz w:val="24"/>
          <w:szCs w:val="24"/>
        </w:rPr>
        <w:t xml:space="preserve">nioskodawcę w formie pisemnej w terminie 30 dni od dnia złożenia </w:t>
      </w:r>
      <w:r w:rsidRPr="001F440E">
        <w:rPr>
          <w:rFonts w:ascii="Arial" w:hAnsi="Arial" w:cs="Arial"/>
          <w:bCs/>
          <w:sz w:val="24"/>
          <w:szCs w:val="24"/>
          <w:u w:val="single"/>
        </w:rPr>
        <w:t>kompletnego wniosku</w:t>
      </w:r>
      <w:r w:rsidRPr="001F440E">
        <w:rPr>
          <w:rFonts w:ascii="Arial" w:hAnsi="Arial" w:cs="Arial"/>
          <w:bCs/>
          <w:sz w:val="24"/>
          <w:szCs w:val="24"/>
        </w:rPr>
        <w:t xml:space="preserve"> wraz z wymaganymi załącznikami.</w:t>
      </w:r>
    </w:p>
    <w:p w14:paraId="2F2AA49B" w14:textId="77777777" w:rsidR="003F367E" w:rsidRPr="001F440E" w:rsidRDefault="003F367E" w:rsidP="001F440E">
      <w:pPr>
        <w:spacing w:line="276" w:lineRule="auto"/>
        <w:ind w:left="357"/>
        <w:rPr>
          <w:rFonts w:ascii="Arial" w:hAnsi="Arial" w:cs="Arial"/>
          <w:snapToGrid w:val="0"/>
          <w:sz w:val="24"/>
          <w:szCs w:val="24"/>
        </w:rPr>
      </w:pPr>
    </w:p>
    <w:p w14:paraId="11F99BF0" w14:textId="77777777" w:rsidR="003F367E" w:rsidRPr="001F440E" w:rsidRDefault="003F367E" w:rsidP="001F440E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1F440E">
        <w:rPr>
          <w:rFonts w:ascii="Arial" w:hAnsi="Arial" w:cs="Arial"/>
          <w:snapToGrid w:val="0"/>
          <w:sz w:val="24"/>
          <w:szCs w:val="24"/>
        </w:rPr>
        <w:t>Od negatywnego rozpatrzenia wniosku nie przysługuje odwołanie. (Umowa o przyznanie d</w:t>
      </w:r>
      <w:r w:rsidR="00640A3E" w:rsidRPr="001F440E">
        <w:rPr>
          <w:rFonts w:ascii="Arial" w:hAnsi="Arial" w:cs="Arial"/>
          <w:snapToGrid w:val="0"/>
          <w:sz w:val="24"/>
          <w:szCs w:val="24"/>
        </w:rPr>
        <w:t>ofinansowania</w:t>
      </w:r>
      <w:r w:rsidRPr="001F440E">
        <w:rPr>
          <w:rFonts w:ascii="Arial" w:hAnsi="Arial" w:cs="Arial"/>
          <w:snapToGrid w:val="0"/>
          <w:sz w:val="24"/>
          <w:szCs w:val="24"/>
        </w:rPr>
        <w:t xml:space="preserve"> jest aktem cywilno – prawnym i żadnej ze stron nie przysługuje roszczenie o jej zawarcie).</w:t>
      </w:r>
    </w:p>
    <w:p w14:paraId="2FE0008F" w14:textId="77777777" w:rsidR="0055495B" w:rsidRPr="001F440E" w:rsidRDefault="0055495B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F823488" w14:textId="5C339CF0" w:rsidR="003F367E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>Złożenie wniosku nie zwalnia osób bezrobotnych z obowiązku stawiania się w</w:t>
      </w:r>
      <w:r w:rsidR="00C7742A" w:rsidRPr="001F440E">
        <w:rPr>
          <w:rFonts w:ascii="Arial" w:hAnsi="Arial" w:cs="Arial"/>
          <w:sz w:val="24"/>
          <w:szCs w:val="24"/>
        </w:rPr>
        <w:t xml:space="preserve"> </w:t>
      </w:r>
      <w:r w:rsidRPr="001F440E">
        <w:rPr>
          <w:rFonts w:ascii="Arial" w:hAnsi="Arial" w:cs="Arial"/>
          <w:sz w:val="24"/>
          <w:szCs w:val="24"/>
        </w:rPr>
        <w:t>Urzędzie na obowiązkowe wizyty w wyznaczonych terminach.</w:t>
      </w:r>
    </w:p>
    <w:p w14:paraId="0126234C" w14:textId="77777777" w:rsidR="008964F3" w:rsidRPr="001F440E" w:rsidRDefault="003F367E" w:rsidP="001F4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40E">
        <w:rPr>
          <w:rFonts w:ascii="Arial" w:hAnsi="Arial" w:cs="Arial"/>
          <w:sz w:val="24"/>
          <w:szCs w:val="24"/>
        </w:rPr>
        <w:t xml:space="preserve">Nie ma możliwości konsultowania z pracownikami </w:t>
      </w:r>
      <w:r w:rsidR="00640A3E" w:rsidRPr="001F440E">
        <w:rPr>
          <w:rFonts w:ascii="Arial" w:hAnsi="Arial" w:cs="Arial"/>
          <w:sz w:val="24"/>
          <w:szCs w:val="24"/>
        </w:rPr>
        <w:t>PUP</w:t>
      </w:r>
      <w:r w:rsidRPr="001F440E">
        <w:rPr>
          <w:rFonts w:ascii="Arial" w:hAnsi="Arial" w:cs="Arial"/>
          <w:sz w:val="24"/>
          <w:szCs w:val="24"/>
        </w:rPr>
        <w:t xml:space="preserve"> roboczych ani ostatecznych wersji składanych wniosków.</w:t>
      </w:r>
    </w:p>
    <w:sectPr w:rsidR="008964F3" w:rsidRPr="001F440E" w:rsidSect="00D900D8">
      <w:footerReference w:type="even" r:id="rId11"/>
      <w:footerReference w:type="default" r:id="rId12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94D7" w14:textId="77777777" w:rsidR="000539A7" w:rsidRDefault="000539A7">
      <w:r>
        <w:separator/>
      </w:r>
    </w:p>
  </w:endnote>
  <w:endnote w:type="continuationSeparator" w:id="0">
    <w:p w14:paraId="35F11650" w14:textId="77777777" w:rsidR="000539A7" w:rsidRDefault="000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6419" w14:textId="77777777" w:rsidR="00FF2EB7" w:rsidRDefault="00FF2E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1B18C1" w14:textId="77777777" w:rsidR="00FF2EB7" w:rsidRDefault="00FF2E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C835" w14:textId="77777777" w:rsidR="00FF2EB7" w:rsidRPr="0092222C" w:rsidRDefault="00726010" w:rsidP="0092222C">
    <w:pPr>
      <w:pStyle w:val="Stopka"/>
      <w:jc w:val="right"/>
      <w:rPr>
        <w:rFonts w:ascii="Arial" w:hAnsi="Arial" w:cs="Arial"/>
      </w:rPr>
    </w:pPr>
    <w:r w:rsidRPr="00C30491">
      <w:rPr>
        <w:rFonts w:ascii="Arial" w:hAnsi="Arial" w:cs="Arial"/>
      </w:rPr>
      <w:t xml:space="preserve">Strona </w:t>
    </w:r>
    <w:r w:rsidRPr="00C30491">
      <w:rPr>
        <w:rFonts w:ascii="Arial" w:hAnsi="Arial" w:cs="Arial"/>
        <w:bCs/>
      </w:rPr>
      <w:fldChar w:fldCharType="begin"/>
    </w:r>
    <w:r w:rsidRPr="00C30491">
      <w:rPr>
        <w:rFonts w:ascii="Arial" w:hAnsi="Arial" w:cs="Arial"/>
        <w:bCs/>
      </w:rPr>
      <w:instrText>PAGE</w:instrText>
    </w:r>
    <w:r w:rsidRPr="00C30491">
      <w:rPr>
        <w:rFonts w:ascii="Arial" w:hAnsi="Arial" w:cs="Arial"/>
        <w:bCs/>
      </w:rPr>
      <w:fldChar w:fldCharType="separate"/>
    </w:r>
    <w:r w:rsidR="00433A2B">
      <w:rPr>
        <w:rFonts w:ascii="Arial" w:hAnsi="Arial" w:cs="Arial"/>
        <w:bCs/>
        <w:noProof/>
      </w:rPr>
      <w:t>8</w:t>
    </w:r>
    <w:r w:rsidRPr="00C30491">
      <w:rPr>
        <w:rFonts w:ascii="Arial" w:hAnsi="Arial" w:cs="Arial"/>
        <w:bCs/>
      </w:rPr>
      <w:fldChar w:fldCharType="end"/>
    </w:r>
    <w:r w:rsidRPr="00C30491">
      <w:rPr>
        <w:rFonts w:ascii="Arial" w:hAnsi="Arial" w:cs="Arial"/>
      </w:rPr>
      <w:t xml:space="preserve"> z </w:t>
    </w:r>
    <w:r w:rsidRPr="00C30491">
      <w:rPr>
        <w:rFonts w:ascii="Arial" w:hAnsi="Arial" w:cs="Arial"/>
        <w:bCs/>
      </w:rPr>
      <w:fldChar w:fldCharType="begin"/>
    </w:r>
    <w:r w:rsidRPr="00C30491">
      <w:rPr>
        <w:rFonts w:ascii="Arial" w:hAnsi="Arial" w:cs="Arial"/>
        <w:bCs/>
      </w:rPr>
      <w:instrText>NUMPAGES</w:instrText>
    </w:r>
    <w:r w:rsidRPr="00C30491">
      <w:rPr>
        <w:rFonts w:ascii="Arial" w:hAnsi="Arial" w:cs="Arial"/>
        <w:bCs/>
      </w:rPr>
      <w:fldChar w:fldCharType="separate"/>
    </w:r>
    <w:r w:rsidR="00433A2B">
      <w:rPr>
        <w:rFonts w:ascii="Arial" w:hAnsi="Arial" w:cs="Arial"/>
        <w:bCs/>
        <w:noProof/>
      </w:rPr>
      <w:t>9</w:t>
    </w:r>
    <w:r w:rsidRPr="00C30491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3C09" w14:textId="77777777" w:rsidR="000539A7" w:rsidRDefault="000539A7">
      <w:r>
        <w:separator/>
      </w:r>
    </w:p>
  </w:footnote>
  <w:footnote w:type="continuationSeparator" w:id="0">
    <w:p w14:paraId="37F7C0E1" w14:textId="77777777" w:rsidR="000539A7" w:rsidRDefault="0005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52E80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706C1"/>
    <w:multiLevelType w:val="hybridMultilevel"/>
    <w:tmpl w:val="E29AD5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6F2"/>
    <w:multiLevelType w:val="hybridMultilevel"/>
    <w:tmpl w:val="1C16D9AE"/>
    <w:lvl w:ilvl="0" w:tplc="6E82D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0E7"/>
    <w:multiLevelType w:val="hybridMultilevel"/>
    <w:tmpl w:val="8D789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5EAD"/>
    <w:multiLevelType w:val="hybridMultilevel"/>
    <w:tmpl w:val="2CE6025E"/>
    <w:lvl w:ilvl="0" w:tplc="0415000F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25A2E"/>
    <w:multiLevelType w:val="hybridMultilevel"/>
    <w:tmpl w:val="09C2D200"/>
    <w:lvl w:ilvl="0" w:tplc="E7B6C1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986A10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49C20F30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47999"/>
    <w:multiLevelType w:val="hybridMultilevel"/>
    <w:tmpl w:val="9A38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E1C"/>
    <w:multiLevelType w:val="hybridMultilevel"/>
    <w:tmpl w:val="A1780E40"/>
    <w:lvl w:ilvl="0" w:tplc="FAA0650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9B5"/>
    <w:multiLevelType w:val="singleLevel"/>
    <w:tmpl w:val="0EC04E34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9" w15:restartNumberingAfterBreak="0">
    <w:nsid w:val="21BA24CC"/>
    <w:multiLevelType w:val="hybridMultilevel"/>
    <w:tmpl w:val="A1282742"/>
    <w:lvl w:ilvl="0" w:tplc="C35C41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95D6A"/>
    <w:multiLevelType w:val="hybridMultilevel"/>
    <w:tmpl w:val="D8E2F9B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97D1B"/>
    <w:multiLevelType w:val="hybridMultilevel"/>
    <w:tmpl w:val="B14A096E"/>
    <w:lvl w:ilvl="0" w:tplc="C7C8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1DE6"/>
    <w:multiLevelType w:val="hybridMultilevel"/>
    <w:tmpl w:val="4C9EAF18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CD56E4"/>
    <w:multiLevelType w:val="hybridMultilevel"/>
    <w:tmpl w:val="59E2CCFC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B175ED"/>
    <w:multiLevelType w:val="hybridMultilevel"/>
    <w:tmpl w:val="D0C0D58C"/>
    <w:lvl w:ilvl="0" w:tplc="3F4247B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3FB13630"/>
    <w:multiLevelType w:val="hybridMultilevel"/>
    <w:tmpl w:val="963E2F4E"/>
    <w:lvl w:ilvl="0" w:tplc="6ADAA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7741B7"/>
    <w:multiLevelType w:val="hybridMultilevel"/>
    <w:tmpl w:val="7EFE50D4"/>
    <w:lvl w:ilvl="0" w:tplc="6B786A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067332"/>
    <w:multiLevelType w:val="hybridMultilevel"/>
    <w:tmpl w:val="3C84071E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2F01F0"/>
    <w:multiLevelType w:val="hybridMultilevel"/>
    <w:tmpl w:val="FD0C827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55445908"/>
    <w:multiLevelType w:val="hybridMultilevel"/>
    <w:tmpl w:val="86AABDB2"/>
    <w:lvl w:ilvl="0" w:tplc="0415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046"/>
    <w:multiLevelType w:val="hybridMultilevel"/>
    <w:tmpl w:val="0DDE64CA"/>
    <w:lvl w:ilvl="0" w:tplc="3822EE42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5BE47B88"/>
    <w:multiLevelType w:val="hybridMultilevel"/>
    <w:tmpl w:val="D7F8E3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6A0460"/>
    <w:multiLevelType w:val="multilevel"/>
    <w:tmpl w:val="F8D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F6262"/>
    <w:multiLevelType w:val="multilevel"/>
    <w:tmpl w:val="9E6E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0606D"/>
    <w:multiLevelType w:val="hybridMultilevel"/>
    <w:tmpl w:val="24CE42A6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708145BE"/>
    <w:multiLevelType w:val="hybridMultilevel"/>
    <w:tmpl w:val="A216BC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9B5B43"/>
    <w:multiLevelType w:val="hybridMultilevel"/>
    <w:tmpl w:val="CF847282"/>
    <w:lvl w:ilvl="0" w:tplc="CB0C3DBC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90BA3"/>
    <w:multiLevelType w:val="hybridMultilevel"/>
    <w:tmpl w:val="584264EC"/>
    <w:lvl w:ilvl="0" w:tplc="04150017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 w15:restartNumberingAfterBreak="0">
    <w:nsid w:val="7AF67EFC"/>
    <w:multiLevelType w:val="hybridMultilevel"/>
    <w:tmpl w:val="FFEA7EEC"/>
    <w:lvl w:ilvl="0" w:tplc="48C080AC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44181100">
    <w:abstractNumId w:val="8"/>
  </w:num>
  <w:num w:numId="2" w16cid:durableId="1523936384">
    <w:abstractNumId w:val="15"/>
  </w:num>
  <w:num w:numId="3" w16cid:durableId="878471583">
    <w:abstractNumId w:val="5"/>
  </w:num>
  <w:num w:numId="4" w16cid:durableId="1310473685">
    <w:abstractNumId w:val="9"/>
  </w:num>
  <w:num w:numId="5" w16cid:durableId="1301883127">
    <w:abstractNumId w:val="4"/>
  </w:num>
  <w:num w:numId="6" w16cid:durableId="1201745991">
    <w:abstractNumId w:val="7"/>
  </w:num>
  <w:num w:numId="7" w16cid:durableId="1085346614">
    <w:abstractNumId w:val="30"/>
  </w:num>
  <w:num w:numId="8" w16cid:durableId="863061208">
    <w:abstractNumId w:val="29"/>
  </w:num>
  <w:num w:numId="9" w16cid:durableId="1595626489">
    <w:abstractNumId w:val="26"/>
  </w:num>
  <w:num w:numId="10" w16cid:durableId="830801607">
    <w:abstractNumId w:val="1"/>
  </w:num>
  <w:num w:numId="11" w16cid:durableId="705251141">
    <w:abstractNumId w:val="21"/>
  </w:num>
  <w:num w:numId="12" w16cid:durableId="1512446516">
    <w:abstractNumId w:val="19"/>
  </w:num>
  <w:num w:numId="13" w16cid:durableId="2061129107">
    <w:abstractNumId w:val="17"/>
  </w:num>
  <w:num w:numId="14" w16cid:durableId="1028678400">
    <w:abstractNumId w:val="28"/>
  </w:num>
  <w:num w:numId="15" w16cid:durableId="1040085285">
    <w:abstractNumId w:val="6"/>
  </w:num>
  <w:num w:numId="16" w16cid:durableId="2051034521">
    <w:abstractNumId w:val="3"/>
  </w:num>
  <w:num w:numId="17" w16cid:durableId="436870533">
    <w:abstractNumId w:val="27"/>
  </w:num>
  <w:num w:numId="18" w16cid:durableId="846555772">
    <w:abstractNumId w:val="14"/>
  </w:num>
  <w:num w:numId="19" w16cid:durableId="1490250794">
    <w:abstractNumId w:val="25"/>
  </w:num>
  <w:num w:numId="20" w16cid:durableId="1196652007">
    <w:abstractNumId w:val="18"/>
  </w:num>
  <w:num w:numId="21" w16cid:durableId="51199145">
    <w:abstractNumId w:val="13"/>
  </w:num>
  <w:num w:numId="22" w16cid:durableId="1795712299">
    <w:abstractNumId w:val="23"/>
  </w:num>
  <w:num w:numId="23" w16cid:durableId="1915621925">
    <w:abstractNumId w:val="20"/>
  </w:num>
  <w:num w:numId="24" w16cid:durableId="1435785473">
    <w:abstractNumId w:val="12"/>
  </w:num>
  <w:num w:numId="25" w16cid:durableId="1270701865">
    <w:abstractNumId w:val="16"/>
  </w:num>
  <w:num w:numId="26" w16cid:durableId="1786581299">
    <w:abstractNumId w:val="22"/>
  </w:num>
  <w:num w:numId="27" w16cid:durableId="195123109">
    <w:abstractNumId w:val="31"/>
  </w:num>
  <w:num w:numId="28" w16cid:durableId="449978120">
    <w:abstractNumId w:val="24"/>
  </w:num>
  <w:num w:numId="29" w16cid:durableId="1020857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7064539">
    <w:abstractNumId w:val="10"/>
  </w:num>
  <w:num w:numId="31" w16cid:durableId="2030796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JAUoKVQrvL7DfU/mckmpSDeAvbkWsxAioQItbF9Hx5opM40g2Ape77aWD8PWpkmAjSx5cslV0sQUIf4l9bBTA==" w:salt="8xMKP7OhAXD7/XLe/Dk0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CB"/>
    <w:rsid w:val="000008F4"/>
    <w:rsid w:val="00005C10"/>
    <w:rsid w:val="00007DDE"/>
    <w:rsid w:val="00012B70"/>
    <w:rsid w:val="00021D24"/>
    <w:rsid w:val="00021D65"/>
    <w:rsid w:val="00031A36"/>
    <w:rsid w:val="00032082"/>
    <w:rsid w:val="000341FD"/>
    <w:rsid w:val="0003672C"/>
    <w:rsid w:val="00040334"/>
    <w:rsid w:val="00042F84"/>
    <w:rsid w:val="00043863"/>
    <w:rsid w:val="000449D4"/>
    <w:rsid w:val="00050C66"/>
    <w:rsid w:val="00050D5E"/>
    <w:rsid w:val="000539A7"/>
    <w:rsid w:val="000541FA"/>
    <w:rsid w:val="00066FDB"/>
    <w:rsid w:val="00071958"/>
    <w:rsid w:val="000872B8"/>
    <w:rsid w:val="0008768C"/>
    <w:rsid w:val="00087D12"/>
    <w:rsid w:val="00091E45"/>
    <w:rsid w:val="000923A9"/>
    <w:rsid w:val="00093F43"/>
    <w:rsid w:val="00094C50"/>
    <w:rsid w:val="000A5F9B"/>
    <w:rsid w:val="000B3E42"/>
    <w:rsid w:val="000B4AA0"/>
    <w:rsid w:val="000C01F1"/>
    <w:rsid w:val="000C37D4"/>
    <w:rsid w:val="000D21E8"/>
    <w:rsid w:val="000D2F1F"/>
    <w:rsid w:val="000E4A1E"/>
    <w:rsid w:val="000F0A9C"/>
    <w:rsid w:val="000F39F5"/>
    <w:rsid w:val="001019B6"/>
    <w:rsid w:val="00120746"/>
    <w:rsid w:val="0012149B"/>
    <w:rsid w:val="00121D6A"/>
    <w:rsid w:val="00124B5E"/>
    <w:rsid w:val="0012527C"/>
    <w:rsid w:val="00142625"/>
    <w:rsid w:val="00146179"/>
    <w:rsid w:val="001478BB"/>
    <w:rsid w:val="00151A41"/>
    <w:rsid w:val="00155356"/>
    <w:rsid w:val="00157A11"/>
    <w:rsid w:val="00167CB5"/>
    <w:rsid w:val="001733C0"/>
    <w:rsid w:val="001746F0"/>
    <w:rsid w:val="001753DD"/>
    <w:rsid w:val="001753EC"/>
    <w:rsid w:val="00184584"/>
    <w:rsid w:val="00185390"/>
    <w:rsid w:val="00194EF1"/>
    <w:rsid w:val="001A0F38"/>
    <w:rsid w:val="001A33DC"/>
    <w:rsid w:val="001B24A7"/>
    <w:rsid w:val="001C3376"/>
    <w:rsid w:val="001C4245"/>
    <w:rsid w:val="001D1927"/>
    <w:rsid w:val="001D1C7F"/>
    <w:rsid w:val="001E0171"/>
    <w:rsid w:val="001E390F"/>
    <w:rsid w:val="001F0038"/>
    <w:rsid w:val="001F17D3"/>
    <w:rsid w:val="001F440E"/>
    <w:rsid w:val="00201817"/>
    <w:rsid w:val="00203464"/>
    <w:rsid w:val="0020671B"/>
    <w:rsid w:val="00206CE1"/>
    <w:rsid w:val="00213244"/>
    <w:rsid w:val="00214184"/>
    <w:rsid w:val="002233DA"/>
    <w:rsid w:val="002358F6"/>
    <w:rsid w:val="00237EC8"/>
    <w:rsid w:val="002402CC"/>
    <w:rsid w:val="00242240"/>
    <w:rsid w:val="00243337"/>
    <w:rsid w:val="002466B5"/>
    <w:rsid w:val="002526ED"/>
    <w:rsid w:val="002536E4"/>
    <w:rsid w:val="00257651"/>
    <w:rsid w:val="00257ADC"/>
    <w:rsid w:val="0026723A"/>
    <w:rsid w:val="00267A45"/>
    <w:rsid w:val="00273C10"/>
    <w:rsid w:val="00274788"/>
    <w:rsid w:val="00275097"/>
    <w:rsid w:val="002769AE"/>
    <w:rsid w:val="002841A3"/>
    <w:rsid w:val="002A397B"/>
    <w:rsid w:val="002A4D7B"/>
    <w:rsid w:val="002B0C55"/>
    <w:rsid w:val="002B4A9E"/>
    <w:rsid w:val="002C0F91"/>
    <w:rsid w:val="002C10FD"/>
    <w:rsid w:val="002C5CC7"/>
    <w:rsid w:val="002D282F"/>
    <w:rsid w:val="002D3966"/>
    <w:rsid w:val="002F072B"/>
    <w:rsid w:val="002F611A"/>
    <w:rsid w:val="00305A20"/>
    <w:rsid w:val="003105AD"/>
    <w:rsid w:val="00312576"/>
    <w:rsid w:val="003162C9"/>
    <w:rsid w:val="00317563"/>
    <w:rsid w:val="00317A54"/>
    <w:rsid w:val="0032169E"/>
    <w:rsid w:val="00330C34"/>
    <w:rsid w:val="00331D1D"/>
    <w:rsid w:val="0033218C"/>
    <w:rsid w:val="00333B37"/>
    <w:rsid w:val="00342818"/>
    <w:rsid w:val="003515CA"/>
    <w:rsid w:val="003518A8"/>
    <w:rsid w:val="00357407"/>
    <w:rsid w:val="00357916"/>
    <w:rsid w:val="00363BB6"/>
    <w:rsid w:val="00365F6C"/>
    <w:rsid w:val="00370C91"/>
    <w:rsid w:val="003724CB"/>
    <w:rsid w:val="003800ED"/>
    <w:rsid w:val="003827B4"/>
    <w:rsid w:val="00387361"/>
    <w:rsid w:val="003A1710"/>
    <w:rsid w:val="003A279E"/>
    <w:rsid w:val="003B0833"/>
    <w:rsid w:val="003B083F"/>
    <w:rsid w:val="003C0028"/>
    <w:rsid w:val="003C36D3"/>
    <w:rsid w:val="003C51E3"/>
    <w:rsid w:val="003D1FE4"/>
    <w:rsid w:val="003E11A6"/>
    <w:rsid w:val="003E5C61"/>
    <w:rsid w:val="003F0132"/>
    <w:rsid w:val="003F0219"/>
    <w:rsid w:val="003F05A7"/>
    <w:rsid w:val="003F367E"/>
    <w:rsid w:val="003F42AB"/>
    <w:rsid w:val="00401A0B"/>
    <w:rsid w:val="0040274F"/>
    <w:rsid w:val="00407D8A"/>
    <w:rsid w:val="00427072"/>
    <w:rsid w:val="00430483"/>
    <w:rsid w:val="00433A2B"/>
    <w:rsid w:val="00433DA0"/>
    <w:rsid w:val="0043485E"/>
    <w:rsid w:val="00452241"/>
    <w:rsid w:val="00452FB2"/>
    <w:rsid w:val="00462C40"/>
    <w:rsid w:val="00475812"/>
    <w:rsid w:val="00477A61"/>
    <w:rsid w:val="00480391"/>
    <w:rsid w:val="004922D2"/>
    <w:rsid w:val="004935FF"/>
    <w:rsid w:val="004A3A27"/>
    <w:rsid w:val="004A5301"/>
    <w:rsid w:val="004A5E57"/>
    <w:rsid w:val="004B099D"/>
    <w:rsid w:val="004C2310"/>
    <w:rsid w:val="004C6ED4"/>
    <w:rsid w:val="004D1FB8"/>
    <w:rsid w:val="004D5C01"/>
    <w:rsid w:val="004D6DCF"/>
    <w:rsid w:val="004E79B6"/>
    <w:rsid w:val="004F71A8"/>
    <w:rsid w:val="005150AC"/>
    <w:rsid w:val="00520520"/>
    <w:rsid w:val="005218CD"/>
    <w:rsid w:val="00523595"/>
    <w:rsid w:val="0052363D"/>
    <w:rsid w:val="005263D1"/>
    <w:rsid w:val="00534C83"/>
    <w:rsid w:val="00544F35"/>
    <w:rsid w:val="00546EF9"/>
    <w:rsid w:val="0055495B"/>
    <w:rsid w:val="00564B27"/>
    <w:rsid w:val="00574223"/>
    <w:rsid w:val="00576583"/>
    <w:rsid w:val="00576AAC"/>
    <w:rsid w:val="00577A8C"/>
    <w:rsid w:val="0058214D"/>
    <w:rsid w:val="0058569E"/>
    <w:rsid w:val="00586CC4"/>
    <w:rsid w:val="00587A26"/>
    <w:rsid w:val="00596898"/>
    <w:rsid w:val="00597EC9"/>
    <w:rsid w:val="005A1CCF"/>
    <w:rsid w:val="005A423A"/>
    <w:rsid w:val="005B2C4E"/>
    <w:rsid w:val="005B7BE3"/>
    <w:rsid w:val="005E21B4"/>
    <w:rsid w:val="005F4A1C"/>
    <w:rsid w:val="005F7ABF"/>
    <w:rsid w:val="00601641"/>
    <w:rsid w:val="00604161"/>
    <w:rsid w:val="00604E70"/>
    <w:rsid w:val="00605F2D"/>
    <w:rsid w:val="00611119"/>
    <w:rsid w:val="006154E0"/>
    <w:rsid w:val="00615713"/>
    <w:rsid w:val="00621C8C"/>
    <w:rsid w:val="00626352"/>
    <w:rsid w:val="006273E0"/>
    <w:rsid w:val="00634665"/>
    <w:rsid w:val="00635DC2"/>
    <w:rsid w:val="006379D7"/>
    <w:rsid w:val="00640A3E"/>
    <w:rsid w:val="00643D95"/>
    <w:rsid w:val="00647D22"/>
    <w:rsid w:val="006507FA"/>
    <w:rsid w:val="00655376"/>
    <w:rsid w:val="00662319"/>
    <w:rsid w:val="00662A4A"/>
    <w:rsid w:val="00663CA3"/>
    <w:rsid w:val="006645C9"/>
    <w:rsid w:val="00664921"/>
    <w:rsid w:val="00666901"/>
    <w:rsid w:val="006815FD"/>
    <w:rsid w:val="00682567"/>
    <w:rsid w:val="00683FF7"/>
    <w:rsid w:val="006A0B78"/>
    <w:rsid w:val="006C75CF"/>
    <w:rsid w:val="006F2DB2"/>
    <w:rsid w:val="0070245F"/>
    <w:rsid w:val="00705AAC"/>
    <w:rsid w:val="007167F2"/>
    <w:rsid w:val="00716E39"/>
    <w:rsid w:val="00717181"/>
    <w:rsid w:val="00717B69"/>
    <w:rsid w:val="00722C34"/>
    <w:rsid w:val="00726010"/>
    <w:rsid w:val="007273F7"/>
    <w:rsid w:val="00727E91"/>
    <w:rsid w:val="00730A85"/>
    <w:rsid w:val="00730E15"/>
    <w:rsid w:val="0073463F"/>
    <w:rsid w:val="007367F3"/>
    <w:rsid w:val="00740977"/>
    <w:rsid w:val="0074156F"/>
    <w:rsid w:val="00745DFE"/>
    <w:rsid w:val="00751408"/>
    <w:rsid w:val="007544FC"/>
    <w:rsid w:val="0076051D"/>
    <w:rsid w:val="0076265C"/>
    <w:rsid w:val="0076444C"/>
    <w:rsid w:val="007719F2"/>
    <w:rsid w:val="007756F3"/>
    <w:rsid w:val="00775803"/>
    <w:rsid w:val="00775AC4"/>
    <w:rsid w:val="00776108"/>
    <w:rsid w:val="00781077"/>
    <w:rsid w:val="007847CC"/>
    <w:rsid w:val="00786DE1"/>
    <w:rsid w:val="0078767C"/>
    <w:rsid w:val="0079107B"/>
    <w:rsid w:val="00791317"/>
    <w:rsid w:val="00791B2A"/>
    <w:rsid w:val="00793B6E"/>
    <w:rsid w:val="007A07C9"/>
    <w:rsid w:val="007A081C"/>
    <w:rsid w:val="007A1A66"/>
    <w:rsid w:val="007C041B"/>
    <w:rsid w:val="007C3636"/>
    <w:rsid w:val="007C6D9C"/>
    <w:rsid w:val="007E16F2"/>
    <w:rsid w:val="007E19D9"/>
    <w:rsid w:val="007E6DA1"/>
    <w:rsid w:val="007F03D5"/>
    <w:rsid w:val="007F6D37"/>
    <w:rsid w:val="0080174D"/>
    <w:rsid w:val="00817D4C"/>
    <w:rsid w:val="0082079A"/>
    <w:rsid w:val="00825E40"/>
    <w:rsid w:val="00830400"/>
    <w:rsid w:val="0083130F"/>
    <w:rsid w:val="00841634"/>
    <w:rsid w:val="0084269A"/>
    <w:rsid w:val="0084310C"/>
    <w:rsid w:val="008463A7"/>
    <w:rsid w:val="008475E8"/>
    <w:rsid w:val="00851DF7"/>
    <w:rsid w:val="00853E83"/>
    <w:rsid w:val="0086115A"/>
    <w:rsid w:val="00862ECA"/>
    <w:rsid w:val="008660C4"/>
    <w:rsid w:val="0088314C"/>
    <w:rsid w:val="00883CDB"/>
    <w:rsid w:val="0088464C"/>
    <w:rsid w:val="00886B6F"/>
    <w:rsid w:val="00890C96"/>
    <w:rsid w:val="00895BDD"/>
    <w:rsid w:val="008964F3"/>
    <w:rsid w:val="008A08AA"/>
    <w:rsid w:val="008A0E05"/>
    <w:rsid w:val="008B3DFD"/>
    <w:rsid w:val="008C639B"/>
    <w:rsid w:val="008D301B"/>
    <w:rsid w:val="008D51BD"/>
    <w:rsid w:val="008D77BE"/>
    <w:rsid w:val="008E1193"/>
    <w:rsid w:val="008E3A47"/>
    <w:rsid w:val="008E6AA3"/>
    <w:rsid w:val="008E78AE"/>
    <w:rsid w:val="008F15D9"/>
    <w:rsid w:val="008F4BEC"/>
    <w:rsid w:val="00902909"/>
    <w:rsid w:val="009105F3"/>
    <w:rsid w:val="00910C89"/>
    <w:rsid w:val="00917E88"/>
    <w:rsid w:val="00920B3B"/>
    <w:rsid w:val="00920BEA"/>
    <w:rsid w:val="0092222C"/>
    <w:rsid w:val="009345FC"/>
    <w:rsid w:val="009347BE"/>
    <w:rsid w:val="00934D8D"/>
    <w:rsid w:val="00937069"/>
    <w:rsid w:val="00942803"/>
    <w:rsid w:val="00943787"/>
    <w:rsid w:val="00961779"/>
    <w:rsid w:val="00962775"/>
    <w:rsid w:val="009679E8"/>
    <w:rsid w:val="00977AED"/>
    <w:rsid w:val="00980E9F"/>
    <w:rsid w:val="009941BB"/>
    <w:rsid w:val="009B1A51"/>
    <w:rsid w:val="009B3060"/>
    <w:rsid w:val="009B3207"/>
    <w:rsid w:val="009C5188"/>
    <w:rsid w:val="009D28BF"/>
    <w:rsid w:val="009D323E"/>
    <w:rsid w:val="009D3ECC"/>
    <w:rsid w:val="009D71E9"/>
    <w:rsid w:val="009E2046"/>
    <w:rsid w:val="009E23DA"/>
    <w:rsid w:val="009E74A7"/>
    <w:rsid w:val="009E7783"/>
    <w:rsid w:val="009F33A0"/>
    <w:rsid w:val="00A015D3"/>
    <w:rsid w:val="00A029D3"/>
    <w:rsid w:val="00A0578C"/>
    <w:rsid w:val="00A143E6"/>
    <w:rsid w:val="00A22CDF"/>
    <w:rsid w:val="00A231D4"/>
    <w:rsid w:val="00A25599"/>
    <w:rsid w:val="00A25986"/>
    <w:rsid w:val="00A26C74"/>
    <w:rsid w:val="00A30B4E"/>
    <w:rsid w:val="00A35270"/>
    <w:rsid w:val="00A40662"/>
    <w:rsid w:val="00A434EF"/>
    <w:rsid w:val="00A468D3"/>
    <w:rsid w:val="00A522DF"/>
    <w:rsid w:val="00A629DC"/>
    <w:rsid w:val="00A66F26"/>
    <w:rsid w:val="00A8396F"/>
    <w:rsid w:val="00A93145"/>
    <w:rsid w:val="00A94DA8"/>
    <w:rsid w:val="00A9764D"/>
    <w:rsid w:val="00AA0D5E"/>
    <w:rsid w:val="00AB539F"/>
    <w:rsid w:val="00AC1243"/>
    <w:rsid w:val="00AC6AB6"/>
    <w:rsid w:val="00AD3F49"/>
    <w:rsid w:val="00AE30D5"/>
    <w:rsid w:val="00AF25BE"/>
    <w:rsid w:val="00AF46E3"/>
    <w:rsid w:val="00AF4F9F"/>
    <w:rsid w:val="00AF6C0A"/>
    <w:rsid w:val="00AF7602"/>
    <w:rsid w:val="00B0058E"/>
    <w:rsid w:val="00B02C31"/>
    <w:rsid w:val="00B032D4"/>
    <w:rsid w:val="00B04873"/>
    <w:rsid w:val="00B04EEF"/>
    <w:rsid w:val="00B05040"/>
    <w:rsid w:val="00B10108"/>
    <w:rsid w:val="00B2202A"/>
    <w:rsid w:val="00B23BAF"/>
    <w:rsid w:val="00B258D6"/>
    <w:rsid w:val="00B26913"/>
    <w:rsid w:val="00B26EC7"/>
    <w:rsid w:val="00B32898"/>
    <w:rsid w:val="00B34670"/>
    <w:rsid w:val="00B361EC"/>
    <w:rsid w:val="00B36772"/>
    <w:rsid w:val="00B36FB6"/>
    <w:rsid w:val="00B4114E"/>
    <w:rsid w:val="00B44A2C"/>
    <w:rsid w:val="00B5357A"/>
    <w:rsid w:val="00B5364C"/>
    <w:rsid w:val="00B537CD"/>
    <w:rsid w:val="00B53A4B"/>
    <w:rsid w:val="00B54E7A"/>
    <w:rsid w:val="00B5581B"/>
    <w:rsid w:val="00B61519"/>
    <w:rsid w:val="00B62B04"/>
    <w:rsid w:val="00B62BBE"/>
    <w:rsid w:val="00B66FF4"/>
    <w:rsid w:val="00B70EC9"/>
    <w:rsid w:val="00B71610"/>
    <w:rsid w:val="00B71C79"/>
    <w:rsid w:val="00B73BCC"/>
    <w:rsid w:val="00B84A9C"/>
    <w:rsid w:val="00B912E2"/>
    <w:rsid w:val="00B92376"/>
    <w:rsid w:val="00B943BF"/>
    <w:rsid w:val="00B94F6E"/>
    <w:rsid w:val="00BA3FF1"/>
    <w:rsid w:val="00BA7F4D"/>
    <w:rsid w:val="00BB2A73"/>
    <w:rsid w:val="00BB2ECC"/>
    <w:rsid w:val="00BC3BFA"/>
    <w:rsid w:val="00BC3E14"/>
    <w:rsid w:val="00BD470A"/>
    <w:rsid w:val="00BD6D82"/>
    <w:rsid w:val="00BD6E7D"/>
    <w:rsid w:val="00BE074A"/>
    <w:rsid w:val="00BE49B1"/>
    <w:rsid w:val="00BE638B"/>
    <w:rsid w:val="00BF04DF"/>
    <w:rsid w:val="00BF2D69"/>
    <w:rsid w:val="00BF54F7"/>
    <w:rsid w:val="00BF6836"/>
    <w:rsid w:val="00C020C7"/>
    <w:rsid w:val="00C027DC"/>
    <w:rsid w:val="00C221AC"/>
    <w:rsid w:val="00C2741F"/>
    <w:rsid w:val="00C30491"/>
    <w:rsid w:val="00C315BE"/>
    <w:rsid w:val="00C32223"/>
    <w:rsid w:val="00C33BC7"/>
    <w:rsid w:val="00C3653D"/>
    <w:rsid w:val="00C365FE"/>
    <w:rsid w:val="00C40AEE"/>
    <w:rsid w:val="00C43AD8"/>
    <w:rsid w:val="00C57431"/>
    <w:rsid w:val="00C64C41"/>
    <w:rsid w:val="00C654E1"/>
    <w:rsid w:val="00C6783F"/>
    <w:rsid w:val="00C71656"/>
    <w:rsid w:val="00C75868"/>
    <w:rsid w:val="00C7742A"/>
    <w:rsid w:val="00C90456"/>
    <w:rsid w:val="00C928C3"/>
    <w:rsid w:val="00C93055"/>
    <w:rsid w:val="00C947DE"/>
    <w:rsid w:val="00C94CBD"/>
    <w:rsid w:val="00CA133B"/>
    <w:rsid w:val="00CA1F27"/>
    <w:rsid w:val="00CA3400"/>
    <w:rsid w:val="00CA78AA"/>
    <w:rsid w:val="00CB0BD0"/>
    <w:rsid w:val="00CB6072"/>
    <w:rsid w:val="00CB66F6"/>
    <w:rsid w:val="00CC4AC5"/>
    <w:rsid w:val="00CC51EF"/>
    <w:rsid w:val="00CD2A72"/>
    <w:rsid w:val="00CD30D7"/>
    <w:rsid w:val="00CD552F"/>
    <w:rsid w:val="00CF0C66"/>
    <w:rsid w:val="00D0611C"/>
    <w:rsid w:val="00D108E9"/>
    <w:rsid w:val="00D14D85"/>
    <w:rsid w:val="00D17A4F"/>
    <w:rsid w:val="00D239C9"/>
    <w:rsid w:val="00D23CD6"/>
    <w:rsid w:val="00D24C4A"/>
    <w:rsid w:val="00D25335"/>
    <w:rsid w:val="00D26CC3"/>
    <w:rsid w:val="00D27AED"/>
    <w:rsid w:val="00D300EC"/>
    <w:rsid w:val="00D30144"/>
    <w:rsid w:val="00D317A5"/>
    <w:rsid w:val="00D317F5"/>
    <w:rsid w:val="00D31A14"/>
    <w:rsid w:val="00D31BA7"/>
    <w:rsid w:val="00D3307C"/>
    <w:rsid w:val="00D361A7"/>
    <w:rsid w:val="00D4363A"/>
    <w:rsid w:val="00D44DA0"/>
    <w:rsid w:val="00D50EB0"/>
    <w:rsid w:val="00D52E0E"/>
    <w:rsid w:val="00D53CFC"/>
    <w:rsid w:val="00D56E0E"/>
    <w:rsid w:val="00D60208"/>
    <w:rsid w:val="00D65D67"/>
    <w:rsid w:val="00D704ED"/>
    <w:rsid w:val="00D81E7C"/>
    <w:rsid w:val="00D85FE9"/>
    <w:rsid w:val="00D900D8"/>
    <w:rsid w:val="00D90151"/>
    <w:rsid w:val="00D92513"/>
    <w:rsid w:val="00D927A5"/>
    <w:rsid w:val="00D928B0"/>
    <w:rsid w:val="00DA57EA"/>
    <w:rsid w:val="00DA5C8D"/>
    <w:rsid w:val="00DB03E3"/>
    <w:rsid w:val="00DB4CD7"/>
    <w:rsid w:val="00DB6B83"/>
    <w:rsid w:val="00DB72F2"/>
    <w:rsid w:val="00DC53B5"/>
    <w:rsid w:val="00DC54CB"/>
    <w:rsid w:val="00DD4AF0"/>
    <w:rsid w:val="00DD4E55"/>
    <w:rsid w:val="00DE373A"/>
    <w:rsid w:val="00DE6939"/>
    <w:rsid w:val="00DF1B44"/>
    <w:rsid w:val="00DF24ED"/>
    <w:rsid w:val="00DF4B61"/>
    <w:rsid w:val="00DF5316"/>
    <w:rsid w:val="00DF5F7E"/>
    <w:rsid w:val="00E021A4"/>
    <w:rsid w:val="00E0437C"/>
    <w:rsid w:val="00E0657C"/>
    <w:rsid w:val="00E137BB"/>
    <w:rsid w:val="00E344E0"/>
    <w:rsid w:val="00E35D64"/>
    <w:rsid w:val="00E371A1"/>
    <w:rsid w:val="00E70CDE"/>
    <w:rsid w:val="00E803D7"/>
    <w:rsid w:val="00E82AAD"/>
    <w:rsid w:val="00EA3ED0"/>
    <w:rsid w:val="00EA427C"/>
    <w:rsid w:val="00EA48C0"/>
    <w:rsid w:val="00EA76D5"/>
    <w:rsid w:val="00EB21B0"/>
    <w:rsid w:val="00EB5099"/>
    <w:rsid w:val="00EB520E"/>
    <w:rsid w:val="00EB6FD2"/>
    <w:rsid w:val="00EB6FDA"/>
    <w:rsid w:val="00EB7263"/>
    <w:rsid w:val="00EB7BF3"/>
    <w:rsid w:val="00EC0A65"/>
    <w:rsid w:val="00EC1EEF"/>
    <w:rsid w:val="00ED0224"/>
    <w:rsid w:val="00ED077D"/>
    <w:rsid w:val="00ED2E31"/>
    <w:rsid w:val="00EE0C89"/>
    <w:rsid w:val="00EE1712"/>
    <w:rsid w:val="00EE4A33"/>
    <w:rsid w:val="00EE4DFC"/>
    <w:rsid w:val="00EF07C5"/>
    <w:rsid w:val="00EF36EA"/>
    <w:rsid w:val="00F11AF7"/>
    <w:rsid w:val="00F134A1"/>
    <w:rsid w:val="00F15B61"/>
    <w:rsid w:val="00F21477"/>
    <w:rsid w:val="00F24D39"/>
    <w:rsid w:val="00F25A57"/>
    <w:rsid w:val="00F30537"/>
    <w:rsid w:val="00F31DDC"/>
    <w:rsid w:val="00F361B2"/>
    <w:rsid w:val="00F52572"/>
    <w:rsid w:val="00F52585"/>
    <w:rsid w:val="00F53360"/>
    <w:rsid w:val="00F60C51"/>
    <w:rsid w:val="00F63F3F"/>
    <w:rsid w:val="00F6514D"/>
    <w:rsid w:val="00F655A4"/>
    <w:rsid w:val="00F65FA5"/>
    <w:rsid w:val="00F675CB"/>
    <w:rsid w:val="00F72DE2"/>
    <w:rsid w:val="00F7308B"/>
    <w:rsid w:val="00F749BE"/>
    <w:rsid w:val="00F85880"/>
    <w:rsid w:val="00F85B99"/>
    <w:rsid w:val="00F85D14"/>
    <w:rsid w:val="00F86CC1"/>
    <w:rsid w:val="00F87F96"/>
    <w:rsid w:val="00F90AAE"/>
    <w:rsid w:val="00F94A71"/>
    <w:rsid w:val="00F94B03"/>
    <w:rsid w:val="00F97648"/>
    <w:rsid w:val="00FA42ED"/>
    <w:rsid w:val="00FA64C8"/>
    <w:rsid w:val="00FB04A4"/>
    <w:rsid w:val="00FB3705"/>
    <w:rsid w:val="00FB473C"/>
    <w:rsid w:val="00FB55A6"/>
    <w:rsid w:val="00FB705F"/>
    <w:rsid w:val="00FB7A0D"/>
    <w:rsid w:val="00FC7B86"/>
    <w:rsid w:val="00FD0646"/>
    <w:rsid w:val="00FD0EB8"/>
    <w:rsid w:val="00FD2595"/>
    <w:rsid w:val="00FE2E7B"/>
    <w:rsid w:val="00FE66FD"/>
    <w:rsid w:val="00FF2EB7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6F8A"/>
  <w15:chartTrackingRefBased/>
  <w15:docId w15:val="{5B708977-3764-415E-B62E-2A5D858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ind w:left="709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1276" w:hanging="283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0F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EF07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1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478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4788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ny"/>
    <w:next w:val="Normalny"/>
    <w:uiPriority w:val="99"/>
    <w:rsid w:val="00851DF7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1DF7"/>
    <w:pPr>
      <w:ind w:left="720"/>
      <w:contextualSpacing/>
    </w:pPr>
  </w:style>
  <w:style w:type="character" w:styleId="Uwydatnienie">
    <w:name w:val="Emphasis"/>
    <w:uiPriority w:val="20"/>
    <w:qFormat/>
    <w:rsid w:val="00C2741F"/>
    <w:rPr>
      <w:i/>
      <w:iCs/>
    </w:rPr>
  </w:style>
  <w:style w:type="paragraph" w:styleId="NormalnyWeb">
    <w:name w:val="Normal (Web)"/>
    <w:basedOn w:val="Normalny"/>
    <w:uiPriority w:val="99"/>
    <w:rsid w:val="00B04EEF"/>
    <w:pPr>
      <w:spacing w:before="100" w:beforeAutospacing="1" w:after="100" w:afterAutospacing="1"/>
    </w:pPr>
    <w:rPr>
      <w:color w:val="7E7E7E"/>
      <w:sz w:val="24"/>
      <w:szCs w:val="24"/>
    </w:rPr>
  </w:style>
  <w:style w:type="character" w:styleId="Pogrubienie">
    <w:name w:val="Strong"/>
    <w:qFormat/>
    <w:rsid w:val="00B04EEF"/>
    <w:rPr>
      <w:b/>
      <w:bCs/>
    </w:rPr>
  </w:style>
  <w:style w:type="paragraph" w:styleId="Tekstpodstawowywcity2">
    <w:name w:val="Body Text Indent 2"/>
    <w:basedOn w:val="Normalny"/>
    <w:link w:val="Tekstpodstawowywcity2Znak"/>
    <w:rsid w:val="00E344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44E0"/>
  </w:style>
  <w:style w:type="character" w:customStyle="1" w:styleId="StopkaZnak">
    <w:name w:val="Stopka Znak"/>
    <w:link w:val="Stopka"/>
    <w:uiPriority w:val="99"/>
    <w:rsid w:val="00726010"/>
  </w:style>
  <w:style w:type="character" w:styleId="Hipercze">
    <w:name w:val="Hyperlink"/>
    <w:uiPriority w:val="99"/>
    <w:unhideWhenUsed/>
    <w:rsid w:val="003B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up-ostrole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F56-CFF0-49E6-800B-09354E04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3219</Words>
  <Characters>19320</Characters>
  <Application>Microsoft Office Word</Application>
  <DocSecurity>8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Microsoft</Company>
  <LinksUpToDate>false</LinksUpToDate>
  <CharactersWithSpaces>22495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mailto:kancelaria@pup-ostroleka.pl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Powiatowy Urząd Pracy</dc:creator>
  <cp:keywords/>
  <cp:lastModifiedBy>Jolanta Filipiak</cp:lastModifiedBy>
  <cp:revision>4</cp:revision>
  <cp:lastPrinted>2024-01-30T11:33:00Z</cp:lastPrinted>
  <dcterms:created xsi:type="dcterms:W3CDTF">2024-01-30T11:32:00Z</dcterms:created>
  <dcterms:modified xsi:type="dcterms:W3CDTF">2024-01-30T11:33:00Z</dcterms:modified>
</cp:coreProperties>
</file>